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0B1043" w:rsidRDefault="009C5A94" w:rsidP="00561476">
      <w:pPr>
        <w:jc w:val="center"/>
        <w:rPr>
          <w:b/>
          <w:sz w:val="36"/>
          <w:szCs w:val="36"/>
        </w:rPr>
      </w:pPr>
      <w:r w:rsidRPr="000B1043">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0B1043" w:rsidRDefault="00561476" w:rsidP="00561476">
      <w:pPr>
        <w:jc w:val="center"/>
        <w:rPr>
          <w:b/>
          <w:sz w:val="36"/>
          <w:szCs w:val="36"/>
          <w:lang w:val="en-US"/>
        </w:rPr>
      </w:pPr>
    </w:p>
    <w:p w14:paraId="4AA3D8A5" w14:textId="77777777" w:rsidR="000A4DD6" w:rsidRPr="000B1043" w:rsidRDefault="000A4DD6" w:rsidP="00561476">
      <w:pPr>
        <w:jc w:val="center"/>
        <w:rPr>
          <w:b/>
          <w:sz w:val="36"/>
          <w:szCs w:val="36"/>
          <w:lang w:val="en-US"/>
        </w:rPr>
      </w:pPr>
    </w:p>
    <w:p w14:paraId="0ABB1680" w14:textId="77777777" w:rsidR="000A4DD6" w:rsidRPr="000B1043" w:rsidRDefault="000A4DD6" w:rsidP="00561476">
      <w:pPr>
        <w:jc w:val="center"/>
        <w:rPr>
          <w:b/>
          <w:sz w:val="36"/>
          <w:szCs w:val="36"/>
          <w:lang w:val="en-US"/>
        </w:rPr>
      </w:pPr>
    </w:p>
    <w:p w14:paraId="465AD6D6" w14:textId="77777777" w:rsidR="000A4DD6" w:rsidRPr="000B1043" w:rsidRDefault="000A4DD6" w:rsidP="00561476">
      <w:pPr>
        <w:jc w:val="center"/>
        <w:rPr>
          <w:b/>
          <w:sz w:val="36"/>
          <w:szCs w:val="36"/>
          <w:lang w:val="en-US"/>
        </w:rPr>
      </w:pPr>
    </w:p>
    <w:p w14:paraId="25F09B46" w14:textId="77777777" w:rsidR="00561476" w:rsidRPr="000B1043" w:rsidRDefault="00561476" w:rsidP="00561476">
      <w:pPr>
        <w:tabs>
          <w:tab w:val="left" w:pos="5204"/>
        </w:tabs>
        <w:jc w:val="left"/>
        <w:rPr>
          <w:b/>
          <w:sz w:val="36"/>
          <w:szCs w:val="36"/>
        </w:rPr>
      </w:pPr>
      <w:r w:rsidRPr="000B1043">
        <w:rPr>
          <w:b/>
          <w:sz w:val="36"/>
          <w:szCs w:val="36"/>
        </w:rPr>
        <w:tab/>
      </w:r>
    </w:p>
    <w:p w14:paraId="1A818381" w14:textId="77777777" w:rsidR="00561476" w:rsidRPr="000B1043" w:rsidRDefault="00561476" w:rsidP="00561476">
      <w:pPr>
        <w:jc w:val="center"/>
        <w:rPr>
          <w:b/>
          <w:sz w:val="36"/>
          <w:szCs w:val="36"/>
        </w:rPr>
      </w:pPr>
    </w:p>
    <w:p w14:paraId="759EB2BE" w14:textId="77777777" w:rsidR="00561476" w:rsidRPr="000B1043" w:rsidRDefault="00CB76D2" w:rsidP="00561476">
      <w:pPr>
        <w:jc w:val="center"/>
        <w:rPr>
          <w:b/>
          <w:sz w:val="48"/>
          <w:szCs w:val="48"/>
        </w:rPr>
      </w:pPr>
      <w:bookmarkStart w:id="0" w:name="_Toc226196784"/>
      <w:bookmarkStart w:id="1" w:name="_Toc226197203"/>
      <w:r w:rsidRPr="000B1043">
        <w:rPr>
          <w:b/>
          <w:sz w:val="48"/>
          <w:szCs w:val="48"/>
        </w:rPr>
        <w:t>М</w:t>
      </w:r>
      <w:r w:rsidR="00561476" w:rsidRPr="000B1043">
        <w:rPr>
          <w:b/>
          <w:sz w:val="48"/>
          <w:szCs w:val="48"/>
        </w:rPr>
        <w:t>ониторинг СМИ</w:t>
      </w:r>
      <w:bookmarkEnd w:id="0"/>
      <w:bookmarkEnd w:id="1"/>
      <w:r w:rsidR="00561476" w:rsidRPr="000B1043">
        <w:rPr>
          <w:b/>
          <w:sz w:val="48"/>
          <w:szCs w:val="48"/>
        </w:rPr>
        <w:t xml:space="preserve"> РФ</w:t>
      </w:r>
    </w:p>
    <w:p w14:paraId="643C1CC8" w14:textId="77777777" w:rsidR="00561476" w:rsidRPr="000B1043" w:rsidRDefault="00561476" w:rsidP="00561476">
      <w:pPr>
        <w:jc w:val="center"/>
        <w:rPr>
          <w:b/>
          <w:sz w:val="48"/>
          <w:szCs w:val="48"/>
        </w:rPr>
      </w:pPr>
      <w:bookmarkStart w:id="2" w:name="_Toc226196785"/>
      <w:bookmarkStart w:id="3" w:name="_Toc226197204"/>
      <w:r w:rsidRPr="000B1043">
        <w:rPr>
          <w:b/>
          <w:sz w:val="48"/>
          <w:szCs w:val="48"/>
        </w:rPr>
        <w:t>по пенсионной тематике</w:t>
      </w:r>
      <w:bookmarkEnd w:id="2"/>
      <w:bookmarkEnd w:id="3"/>
    </w:p>
    <w:p w14:paraId="712904F0" w14:textId="77777777" w:rsidR="008B6D1B" w:rsidRPr="000B1043" w:rsidRDefault="008B6D1B" w:rsidP="00C70A20">
      <w:pPr>
        <w:jc w:val="center"/>
        <w:rPr>
          <w:b/>
          <w:sz w:val="48"/>
          <w:szCs w:val="48"/>
        </w:rPr>
      </w:pPr>
    </w:p>
    <w:p w14:paraId="4DAF54B0" w14:textId="77777777" w:rsidR="007D6FE5" w:rsidRPr="000B1043" w:rsidRDefault="007D6FE5" w:rsidP="00C70A20">
      <w:pPr>
        <w:jc w:val="center"/>
        <w:rPr>
          <w:b/>
          <w:sz w:val="36"/>
          <w:szCs w:val="36"/>
        </w:rPr>
      </w:pPr>
      <w:r w:rsidRPr="000B1043">
        <w:rPr>
          <w:b/>
          <w:sz w:val="36"/>
          <w:szCs w:val="36"/>
        </w:rPr>
        <w:t xml:space="preserve"> </w:t>
      </w:r>
    </w:p>
    <w:p w14:paraId="5A50B42F" w14:textId="4D033126" w:rsidR="00C70A20" w:rsidRPr="000B1043" w:rsidRDefault="004F0B12" w:rsidP="00C70A20">
      <w:pPr>
        <w:jc w:val="center"/>
        <w:rPr>
          <w:b/>
          <w:sz w:val="40"/>
          <w:szCs w:val="40"/>
        </w:rPr>
      </w:pPr>
      <w:r w:rsidRPr="000B1043">
        <w:rPr>
          <w:b/>
          <w:sz w:val="40"/>
          <w:szCs w:val="40"/>
        </w:rPr>
        <w:t>2</w:t>
      </w:r>
      <w:r w:rsidR="002874FB" w:rsidRPr="000B1043">
        <w:rPr>
          <w:b/>
          <w:sz w:val="40"/>
          <w:szCs w:val="40"/>
        </w:rPr>
        <w:t>4</w:t>
      </w:r>
      <w:r w:rsidR="000214CF" w:rsidRPr="000B1043">
        <w:rPr>
          <w:b/>
          <w:sz w:val="40"/>
          <w:szCs w:val="40"/>
        </w:rPr>
        <w:t>.</w:t>
      </w:r>
      <w:r w:rsidR="00A646EC" w:rsidRPr="000B1043">
        <w:rPr>
          <w:b/>
          <w:sz w:val="40"/>
          <w:szCs w:val="40"/>
        </w:rPr>
        <w:t>0</w:t>
      </w:r>
      <w:r w:rsidR="00EE70C1" w:rsidRPr="000B1043">
        <w:rPr>
          <w:b/>
          <w:sz w:val="40"/>
          <w:szCs w:val="40"/>
        </w:rPr>
        <w:t>9</w:t>
      </w:r>
      <w:r w:rsidR="00A646EC" w:rsidRPr="000B1043">
        <w:rPr>
          <w:b/>
          <w:sz w:val="40"/>
          <w:szCs w:val="40"/>
        </w:rPr>
        <w:t>.</w:t>
      </w:r>
      <w:r w:rsidR="007D6FE5" w:rsidRPr="000B1043">
        <w:rPr>
          <w:b/>
          <w:sz w:val="40"/>
          <w:szCs w:val="40"/>
        </w:rPr>
        <w:t>20</w:t>
      </w:r>
      <w:r w:rsidR="00EB57E7" w:rsidRPr="000B1043">
        <w:rPr>
          <w:b/>
          <w:sz w:val="40"/>
          <w:szCs w:val="40"/>
        </w:rPr>
        <w:t>2</w:t>
      </w:r>
      <w:r w:rsidR="00A646EC" w:rsidRPr="000B1043">
        <w:rPr>
          <w:b/>
          <w:sz w:val="40"/>
          <w:szCs w:val="40"/>
        </w:rPr>
        <w:t>6</w:t>
      </w:r>
      <w:r w:rsidR="00C70A20" w:rsidRPr="000B1043">
        <w:rPr>
          <w:b/>
          <w:sz w:val="40"/>
          <w:szCs w:val="40"/>
        </w:rPr>
        <w:t xml:space="preserve"> г</w:t>
      </w:r>
      <w:r w:rsidR="007D6FE5" w:rsidRPr="000B1043">
        <w:rPr>
          <w:b/>
          <w:sz w:val="40"/>
          <w:szCs w:val="40"/>
        </w:rPr>
        <w:t>.</w:t>
      </w:r>
    </w:p>
    <w:p w14:paraId="651D5D84" w14:textId="77777777" w:rsidR="007D6FE5" w:rsidRPr="000B1043" w:rsidRDefault="007D6FE5" w:rsidP="000C1A46">
      <w:pPr>
        <w:jc w:val="center"/>
        <w:rPr>
          <w:b/>
          <w:sz w:val="40"/>
          <w:szCs w:val="40"/>
        </w:rPr>
      </w:pPr>
    </w:p>
    <w:p w14:paraId="3299871E" w14:textId="77777777" w:rsidR="00C16C6D" w:rsidRPr="000B1043" w:rsidRDefault="00C16C6D" w:rsidP="000C1A46">
      <w:pPr>
        <w:jc w:val="center"/>
        <w:rPr>
          <w:b/>
          <w:sz w:val="40"/>
          <w:szCs w:val="40"/>
        </w:rPr>
      </w:pPr>
    </w:p>
    <w:p w14:paraId="46E14E88" w14:textId="77777777" w:rsidR="00C70A20" w:rsidRPr="000B1043" w:rsidRDefault="00C70A20" w:rsidP="000C1A46">
      <w:pPr>
        <w:jc w:val="center"/>
        <w:rPr>
          <w:b/>
          <w:sz w:val="40"/>
          <w:szCs w:val="40"/>
        </w:rPr>
      </w:pPr>
    </w:p>
    <w:p w14:paraId="4C8E9FEE" w14:textId="77777777" w:rsidR="00C70A20" w:rsidRPr="000B1043" w:rsidRDefault="00C70A20" w:rsidP="000C1A46">
      <w:pPr>
        <w:jc w:val="center"/>
      </w:pPr>
    </w:p>
    <w:p w14:paraId="169A5637" w14:textId="77777777" w:rsidR="00CB76D2" w:rsidRPr="000B1043" w:rsidRDefault="00CB76D2" w:rsidP="000C1A46">
      <w:pPr>
        <w:jc w:val="center"/>
        <w:rPr>
          <w:b/>
          <w:sz w:val="40"/>
          <w:szCs w:val="40"/>
        </w:rPr>
      </w:pPr>
    </w:p>
    <w:p w14:paraId="39EA2CE9" w14:textId="77777777" w:rsidR="009D66A1" w:rsidRPr="000B1043" w:rsidRDefault="009B23FE" w:rsidP="009B23FE">
      <w:pPr>
        <w:pStyle w:val="10"/>
        <w:jc w:val="center"/>
      </w:pPr>
      <w:r w:rsidRPr="000B1043">
        <w:br w:type="page"/>
      </w:r>
      <w:bookmarkStart w:id="4" w:name="_Toc396864626"/>
      <w:bookmarkStart w:id="5" w:name="_Toc241132041"/>
      <w:r w:rsidR="009D79CC" w:rsidRPr="000B1043">
        <w:lastRenderedPageBreak/>
        <w:t>Те</w:t>
      </w:r>
      <w:r w:rsidR="009D66A1" w:rsidRPr="000B1043">
        <w:t>мы</w:t>
      </w:r>
      <w:r w:rsidR="009D66A1" w:rsidRPr="000B1043">
        <w:rPr>
          <w:rFonts w:ascii="Arial Rounded MT Bold" w:hAnsi="Arial Rounded MT Bold"/>
        </w:rPr>
        <w:t xml:space="preserve"> </w:t>
      </w:r>
      <w:r w:rsidR="009D66A1" w:rsidRPr="000B1043">
        <w:t>дня</w:t>
      </w:r>
      <w:bookmarkEnd w:id="4"/>
      <w:bookmarkEnd w:id="5"/>
    </w:p>
    <w:p w14:paraId="2074B4A9" w14:textId="40DB2AF3" w:rsidR="00250BA3" w:rsidRPr="00B14BD3" w:rsidRDefault="00250BA3" w:rsidP="00676D5F">
      <w:pPr>
        <w:numPr>
          <w:ilvl w:val="0"/>
          <w:numId w:val="25"/>
        </w:numPr>
        <w:rPr>
          <w:i/>
        </w:rPr>
      </w:pPr>
      <w:r w:rsidRPr="000B1043">
        <w:rPr>
          <w:i/>
        </w:rPr>
        <w:t xml:space="preserve">НПФ </w:t>
      </w:r>
      <w:r w:rsidR="008A5935">
        <w:rPr>
          <w:i/>
        </w:rPr>
        <w:t>«</w:t>
      </w:r>
      <w:r w:rsidRPr="000B1043">
        <w:rPr>
          <w:i/>
        </w:rPr>
        <w:t>БУДУЩЕЕ</w:t>
      </w:r>
      <w:r w:rsidR="008A5935">
        <w:rPr>
          <w:i/>
        </w:rPr>
        <w:t>»</w:t>
      </w:r>
      <w:r w:rsidRPr="000B1043">
        <w:rPr>
          <w:i/>
        </w:rPr>
        <w:t xml:space="preserve"> наградил российских студентов стипендией в рамках программы </w:t>
      </w:r>
      <w:r w:rsidR="008A5935">
        <w:rPr>
          <w:i/>
        </w:rPr>
        <w:t>«</w:t>
      </w:r>
      <w:r w:rsidRPr="000B1043">
        <w:rPr>
          <w:i/>
        </w:rPr>
        <w:t>Инвестиции в будущее</w:t>
      </w:r>
      <w:r w:rsidR="008A5935">
        <w:rPr>
          <w:i/>
        </w:rPr>
        <w:t>»</w:t>
      </w:r>
      <w:r w:rsidRPr="000B1043">
        <w:rPr>
          <w:i/>
        </w:rPr>
        <w:t xml:space="preserve">, организованной Советом финансового рынка. Фонд выбрал двух лучших студентов, представивших научные работы на финансовую тематику. Свидетельства о присуждении стипендии студентам на торжественной Церемонии вручил </w:t>
      </w:r>
      <w:r w:rsidR="00960C8D" w:rsidRPr="000B1043">
        <w:rPr>
          <w:i/>
        </w:rPr>
        <w:t xml:space="preserve">заместитель генерального </w:t>
      </w:r>
      <w:r w:rsidRPr="000B1043">
        <w:rPr>
          <w:i/>
        </w:rPr>
        <w:t xml:space="preserve">директора НПФ </w:t>
      </w:r>
      <w:r w:rsidR="008A5935">
        <w:rPr>
          <w:i/>
        </w:rPr>
        <w:t>«</w:t>
      </w:r>
      <w:r w:rsidRPr="000B1043">
        <w:rPr>
          <w:i/>
        </w:rPr>
        <w:t>БУДУЩЕЕ</w:t>
      </w:r>
      <w:r w:rsidR="008A5935">
        <w:rPr>
          <w:i/>
        </w:rPr>
        <w:t>»</w:t>
      </w:r>
      <w:r w:rsidRPr="000B1043">
        <w:rPr>
          <w:i/>
        </w:rPr>
        <w:t xml:space="preserve"> Андрей Журихин, </w:t>
      </w:r>
      <w:hyperlink w:anchor="ф1" w:history="1">
        <w:r w:rsidRPr="000B1043">
          <w:rPr>
            <w:rStyle w:val="a3"/>
            <w:i/>
          </w:rPr>
          <w:t xml:space="preserve">пишут </w:t>
        </w:r>
        <w:r w:rsidR="008A5935">
          <w:rPr>
            <w:rStyle w:val="a3"/>
            <w:i/>
          </w:rPr>
          <w:t>«</w:t>
        </w:r>
        <w:r w:rsidRPr="000B1043">
          <w:rPr>
            <w:rStyle w:val="a3"/>
            <w:i/>
          </w:rPr>
          <w:t>Ведомости</w:t>
        </w:r>
        <w:r w:rsidR="008A5935">
          <w:rPr>
            <w:rStyle w:val="a3"/>
            <w:i/>
          </w:rPr>
          <w:t>»</w:t>
        </w:r>
      </w:hyperlink>
    </w:p>
    <w:p w14:paraId="72AECB11" w14:textId="5F97BCB0" w:rsidR="00B14BD3" w:rsidRDefault="00B14BD3" w:rsidP="00676D5F">
      <w:pPr>
        <w:numPr>
          <w:ilvl w:val="0"/>
          <w:numId w:val="25"/>
        </w:numPr>
        <w:rPr>
          <w:i/>
        </w:rPr>
      </w:pPr>
      <w:r w:rsidRPr="00B14BD3">
        <w:rPr>
          <w:i/>
        </w:rPr>
        <w:t>Россияне, родившиеся после 1998 года, в январе - августе 2026 года открыли в три раза больше корпоративных пенсионных счетов с участием работодателя в "СберНПФ", чем за аналогичный период 2025 года. Такие данные приводит "СберНПФ" накануне конференции "Сбера" по инвестициям "Настоящее - будущее",</w:t>
      </w:r>
      <w:hyperlink w:anchor="_ТАСС,_24.09.2026,_Аналитики" w:history="1">
        <w:r w:rsidRPr="00B14BD3">
          <w:rPr>
            <w:rStyle w:val="a3"/>
            <w:i/>
          </w:rPr>
          <w:t xml:space="preserve"> передает ТАСС</w:t>
        </w:r>
      </w:hyperlink>
    </w:p>
    <w:p w14:paraId="5E23430A" w14:textId="1BD6C929" w:rsidR="00B14BD3" w:rsidRPr="000B1043" w:rsidRDefault="00B14BD3" w:rsidP="00676D5F">
      <w:pPr>
        <w:numPr>
          <w:ilvl w:val="0"/>
          <w:numId w:val="25"/>
        </w:numPr>
        <w:rPr>
          <w:i/>
        </w:rPr>
      </w:pPr>
      <w:r w:rsidRPr="00B14BD3">
        <w:rPr>
          <w:i/>
        </w:rPr>
        <w:t xml:space="preserve">В России хотят допустить использование пенсионных накоплений для покупки жилья и оплаты образования. Сейчас средства из программы долгосрочных сбережений (ПДС) без потерь можно вывести только через 15 лет. Национальная ассоциация пенсионных фондов предложила Минфину разрешить тратить часть из них раньше этого срока. Замминистра финансов Иван Чебесков сообщил «Известиям», что эти инициативы обсудят. Это может разгрузить Соцфонд и дать экономике дополнительные инвестиции, считают эксперты. К чему еще способны привести такие послабления </w:t>
      </w:r>
      <w:hyperlink w:anchor="_Известия,_23.09.2026,_Под" w:history="1">
        <w:r w:rsidRPr="00B14BD3">
          <w:rPr>
            <w:rStyle w:val="a3"/>
            <w:i/>
          </w:rPr>
          <w:t>— в материале «Известий».</w:t>
        </w:r>
      </w:hyperlink>
    </w:p>
    <w:p w14:paraId="2DFC41D7" w14:textId="0D15A74C" w:rsidR="00250BA3" w:rsidRPr="000B1043" w:rsidRDefault="00250BA3" w:rsidP="00676D5F">
      <w:pPr>
        <w:numPr>
          <w:ilvl w:val="0"/>
          <w:numId w:val="25"/>
        </w:numPr>
        <w:rPr>
          <w:i/>
        </w:rPr>
      </w:pPr>
      <w:r w:rsidRPr="000B1043">
        <w:rPr>
          <w:i/>
        </w:rPr>
        <w:t xml:space="preserve">Схема с быстрым удвоением взноса в программу долгосрочных сбережений (ПДС) может исчезнуть. Человек кладёт туда 36 000 рублей, государство добавляет столько же, а вскоре участник получает всю сумму. Сначала Минфин предлагал пятилетний запрет на получение господдержки, теперь обсуждается срок до 10 лет. Изменения в первую очередь затронут пенсионеров и тех, кому до пенсии осталось несколько лет: именно они могли использовать ПДС как очень выгодный краткосрочный вклад, </w:t>
      </w:r>
      <w:hyperlink w:anchor="ф2" w:history="1">
        <w:r w:rsidR="0020263E" w:rsidRPr="000B1043">
          <w:rPr>
            <w:rStyle w:val="a3"/>
            <w:i/>
          </w:rPr>
          <w:t xml:space="preserve">передает </w:t>
        </w:r>
        <w:r w:rsidR="008A5935">
          <w:rPr>
            <w:rStyle w:val="a3"/>
            <w:i/>
          </w:rPr>
          <w:t>«</w:t>
        </w:r>
        <w:r w:rsidR="0020263E" w:rsidRPr="000B1043">
          <w:rPr>
            <w:rStyle w:val="a3"/>
            <w:i/>
          </w:rPr>
          <w:t>Выберу.ру</w:t>
        </w:r>
        <w:r w:rsidR="008A5935">
          <w:rPr>
            <w:rStyle w:val="a3"/>
            <w:i/>
          </w:rPr>
          <w:t>»</w:t>
        </w:r>
      </w:hyperlink>
    </w:p>
    <w:p w14:paraId="67C9B192" w14:textId="71B35992" w:rsidR="00A1463C" w:rsidRPr="000B1043" w:rsidRDefault="002275DB" w:rsidP="00676D5F">
      <w:pPr>
        <w:numPr>
          <w:ilvl w:val="0"/>
          <w:numId w:val="25"/>
        </w:numPr>
        <w:rPr>
          <w:i/>
        </w:rPr>
      </w:pPr>
      <w:r w:rsidRPr="000B1043">
        <w:rPr>
          <w:i/>
        </w:rPr>
        <w:t xml:space="preserve">С начала 2026 года россияне направили 393,9 млрд рублей в долгосрочные сберегательные инструменты Сбера - полисы накопительного страхования жизни (НСЖ) и программу долгосрочных сбережений. Такие данные приводят аналитики </w:t>
      </w:r>
      <w:r w:rsidR="008A5935">
        <w:rPr>
          <w:i/>
        </w:rPr>
        <w:t>«</w:t>
      </w:r>
      <w:r w:rsidRPr="000B1043">
        <w:rPr>
          <w:i/>
        </w:rPr>
        <w:t>СберНПФ</w:t>
      </w:r>
      <w:r w:rsidR="008A5935">
        <w:rPr>
          <w:i/>
        </w:rPr>
        <w:t>»</w:t>
      </w:r>
      <w:r w:rsidRPr="000B1043">
        <w:rPr>
          <w:i/>
        </w:rPr>
        <w:t xml:space="preserve"> и </w:t>
      </w:r>
      <w:r w:rsidR="008A5935">
        <w:rPr>
          <w:i/>
        </w:rPr>
        <w:t>«</w:t>
      </w:r>
      <w:r w:rsidRPr="000B1043">
        <w:rPr>
          <w:i/>
        </w:rPr>
        <w:t>Сберстрахования жизни</w:t>
      </w:r>
      <w:r w:rsidR="008A5935">
        <w:rPr>
          <w:i/>
        </w:rPr>
        <w:t>»</w:t>
      </w:r>
      <w:r w:rsidRPr="000B1043">
        <w:rPr>
          <w:i/>
        </w:rPr>
        <w:t xml:space="preserve"> в преддверии конференции Сбера по инвестициям </w:t>
      </w:r>
      <w:r w:rsidR="008A5935">
        <w:rPr>
          <w:i/>
        </w:rPr>
        <w:t>«</w:t>
      </w:r>
      <w:r w:rsidRPr="000B1043">
        <w:rPr>
          <w:i/>
        </w:rPr>
        <w:t>Настоящее - будущее</w:t>
      </w:r>
      <w:r w:rsidR="008A5935">
        <w:rPr>
          <w:i/>
        </w:rPr>
        <w:t>»</w:t>
      </w:r>
      <w:r w:rsidRPr="000B1043">
        <w:rPr>
          <w:i/>
        </w:rPr>
        <w:t xml:space="preserve">. За восемь месяцев 2026 года россияне направили в продукты НСЖ 287 млрд рублей - почти вдвое больше, чем за аналогичный период 2025 года. Средний срок формирования накоплений составляет 5 лет и более, </w:t>
      </w:r>
      <w:hyperlink w:anchor="ф3" w:history="1">
        <w:r w:rsidRPr="000B1043">
          <w:rPr>
            <w:rStyle w:val="a3"/>
            <w:i/>
          </w:rPr>
          <w:t xml:space="preserve">сообщает </w:t>
        </w:r>
        <w:r w:rsidR="008A5935">
          <w:rPr>
            <w:rStyle w:val="a3"/>
            <w:i/>
          </w:rPr>
          <w:t>«</w:t>
        </w:r>
        <w:r w:rsidRPr="000B1043">
          <w:rPr>
            <w:rStyle w:val="a3"/>
            <w:i/>
          </w:rPr>
          <w:t>Национальный банковский журнал</w:t>
        </w:r>
        <w:r w:rsidR="008A5935">
          <w:rPr>
            <w:rStyle w:val="a3"/>
            <w:i/>
          </w:rPr>
          <w:t>»</w:t>
        </w:r>
      </w:hyperlink>
    </w:p>
    <w:p w14:paraId="4F88B19F" w14:textId="0ABC9908" w:rsidR="002275DB" w:rsidRPr="000B1043" w:rsidRDefault="0020263E" w:rsidP="00676D5F">
      <w:pPr>
        <w:numPr>
          <w:ilvl w:val="0"/>
          <w:numId w:val="25"/>
        </w:numPr>
        <w:rPr>
          <w:i/>
        </w:rPr>
      </w:pPr>
      <w:r w:rsidRPr="000B1043">
        <w:rPr>
          <w:i/>
        </w:rPr>
        <w:t xml:space="preserve">Несколько категорий россиян до конца 2026 года получат повышение пенсий. Часть перерасчётов уже проведена, следующие ожидаются в октябре и ноябре, </w:t>
      </w:r>
      <w:hyperlink w:anchor="ф4" w:history="1">
        <w:r w:rsidRPr="000B1043">
          <w:rPr>
            <w:rStyle w:val="a3"/>
            <w:i/>
          </w:rPr>
          <w:t>рассказал RT</w:t>
        </w:r>
      </w:hyperlink>
      <w:r w:rsidRPr="000B1043">
        <w:rPr>
          <w:i/>
        </w:rPr>
        <w:t xml:space="preserve"> зампред комитета Госдумы по бюджету и налогам Каплан Панеш. С 1 октября пройдёт ежегодная индексация пенсий военнослужащих и приравненных к ним лиц, включая сотрудников МВД, Росгвардии, ФСИН и противопожарной службы, напомнил он</w:t>
      </w:r>
    </w:p>
    <w:p w14:paraId="698C4A1C" w14:textId="7B41246F" w:rsidR="0020263E" w:rsidRPr="000B1043" w:rsidRDefault="0020263E" w:rsidP="00676D5F">
      <w:pPr>
        <w:numPr>
          <w:ilvl w:val="0"/>
          <w:numId w:val="25"/>
        </w:numPr>
        <w:rPr>
          <w:i/>
        </w:rPr>
      </w:pPr>
      <w:r w:rsidRPr="000B1043">
        <w:rPr>
          <w:i/>
        </w:rPr>
        <w:t xml:space="preserve">Распространение искусственного интеллекта может помочь российской экономике и пенсионной системе адаптироваться к сокращению числа </w:t>
      </w:r>
      <w:r w:rsidRPr="000B1043">
        <w:rPr>
          <w:i/>
        </w:rPr>
        <w:lastRenderedPageBreak/>
        <w:t xml:space="preserve">работников. Это произойдет, если рост производительности будет сопровождаться повышением официальных зарплат, </w:t>
      </w:r>
      <w:hyperlink w:anchor="ф5" w:history="1">
        <w:r w:rsidRPr="000B1043">
          <w:rPr>
            <w:rStyle w:val="a3"/>
            <w:i/>
          </w:rPr>
          <w:t xml:space="preserve">заявил </w:t>
        </w:r>
        <w:r w:rsidR="008A5935">
          <w:rPr>
            <w:rStyle w:val="a3"/>
            <w:i/>
          </w:rPr>
          <w:t>«</w:t>
        </w:r>
        <w:r w:rsidRPr="000B1043">
          <w:rPr>
            <w:rStyle w:val="a3"/>
            <w:i/>
          </w:rPr>
          <w:t>Газете.Ru</w:t>
        </w:r>
        <w:r w:rsidR="008A5935">
          <w:rPr>
            <w:rStyle w:val="a3"/>
            <w:i/>
          </w:rPr>
          <w:t>»</w:t>
        </w:r>
      </w:hyperlink>
      <w:r w:rsidRPr="000B1043">
        <w:rPr>
          <w:i/>
        </w:rPr>
        <w:t xml:space="preserve"> заведующий кафедрой страхования и экономики социальной сферы Финансового университета при правительстве РФ Александр Цыганов. По его словам, старение населения и снижение рождаемости постепенно сокращают число людей, выходящих на рынок труда. ИИ и роботизация позволяют поддерживать или увеличивать объем производства без пропорционального расширения штата</w:t>
      </w:r>
    </w:p>
    <w:p w14:paraId="4E2583B1" w14:textId="4D751FB8" w:rsidR="0020263E" w:rsidRDefault="00756581" w:rsidP="00676D5F">
      <w:pPr>
        <w:numPr>
          <w:ilvl w:val="0"/>
          <w:numId w:val="25"/>
        </w:numPr>
        <w:rPr>
          <w:i/>
        </w:rPr>
      </w:pPr>
      <w:r w:rsidRPr="000B1043">
        <w:rPr>
          <w:i/>
        </w:rPr>
        <w:t xml:space="preserve">В 2026 году пенсия могла вырасти несколько раз и по разным основаниям. В январе проиндексировали страховые пенсии, в апреле - социальные, а в августе пересчитали выплаты пенсионерам, которые работали в 2025 году. Еще одно повышение запланировано на октябрь - для военных пенсионеров. Кроме общих индексаций, пенсия может увеличиться после 80 лет, при наличии иждивенцев, после увольнения или за счет социальной доплаты. </w:t>
      </w:r>
      <w:hyperlink w:anchor="ф6" w:history="1">
        <w:r w:rsidR="008A5935">
          <w:rPr>
            <w:rStyle w:val="a3"/>
            <w:i/>
          </w:rPr>
          <w:t>«</w:t>
        </w:r>
        <w:r w:rsidRPr="000B1043">
          <w:rPr>
            <w:rStyle w:val="a3"/>
            <w:i/>
          </w:rPr>
          <w:t>Банки.ру</w:t>
        </w:r>
        <w:r w:rsidR="008A5935">
          <w:rPr>
            <w:rStyle w:val="a3"/>
            <w:i/>
          </w:rPr>
          <w:t>»</w:t>
        </w:r>
        <w:r w:rsidRPr="000B1043">
          <w:rPr>
            <w:rStyle w:val="a3"/>
            <w:i/>
          </w:rPr>
          <w:t xml:space="preserve"> разбирались</w:t>
        </w:r>
      </w:hyperlink>
      <w:r w:rsidRPr="000B1043">
        <w:rPr>
          <w:i/>
        </w:rPr>
        <w:t>, какие повышения уже прошли и кому выплаты могут пересчитать до конца года</w:t>
      </w:r>
    </w:p>
    <w:p w14:paraId="410020C8" w14:textId="2881DC66" w:rsidR="00845DBB" w:rsidRPr="000B1043" w:rsidRDefault="00845DBB" w:rsidP="00676D5F">
      <w:pPr>
        <w:numPr>
          <w:ilvl w:val="0"/>
          <w:numId w:val="25"/>
        </w:numPr>
        <w:rPr>
          <w:i/>
        </w:rPr>
      </w:pPr>
      <w:r w:rsidRPr="00845DBB">
        <w:rPr>
          <w:i/>
        </w:rPr>
        <w:t xml:space="preserve">Ослабление рубля может сильнее ощущаться пенсионерами из-за структуры расходов: большая доля бюджета уходит на продукты, лекарства и обязательные платежи, а возможности быстро увеличить доход обычно меньше. Генеральный директор </w:t>
      </w:r>
      <w:r w:rsidR="008A5935">
        <w:rPr>
          <w:i/>
        </w:rPr>
        <w:t>«</w:t>
      </w:r>
      <w:r w:rsidRPr="00845DBB">
        <w:rPr>
          <w:i/>
        </w:rPr>
        <w:t>НПФ Ингосстрах</w:t>
      </w:r>
      <w:r w:rsidR="008A5935">
        <w:rPr>
          <w:i/>
        </w:rPr>
        <w:t>»</w:t>
      </w:r>
      <w:r w:rsidRPr="00845DBB">
        <w:rPr>
          <w:i/>
        </w:rPr>
        <w:t xml:space="preserve"> Оксана Иванова </w:t>
      </w:r>
      <w:hyperlink w:anchor="ф7" w:history="1">
        <w:r w:rsidRPr="00845DBB">
          <w:rPr>
            <w:rStyle w:val="a3"/>
            <w:i/>
          </w:rPr>
          <w:t>объяснила Bankiros.ru</w:t>
        </w:r>
      </w:hyperlink>
      <w:r w:rsidRPr="00845DBB">
        <w:rPr>
          <w:i/>
        </w:rPr>
        <w:t>, почему эта группа более уязвима и как защитить бюджет</w:t>
      </w:r>
    </w:p>
    <w:p w14:paraId="161FE9FE" w14:textId="77777777" w:rsidR="00940029" w:rsidRPr="000B1043" w:rsidRDefault="009D79CC" w:rsidP="00940029">
      <w:pPr>
        <w:pStyle w:val="10"/>
        <w:jc w:val="center"/>
      </w:pPr>
      <w:bookmarkStart w:id="6" w:name="_Toc173015209"/>
      <w:bookmarkStart w:id="7" w:name="_Toc241132042"/>
      <w:r w:rsidRPr="000B1043">
        <w:t>Ци</w:t>
      </w:r>
      <w:r w:rsidR="00940029" w:rsidRPr="000B1043">
        <w:t>таты дня</w:t>
      </w:r>
      <w:bookmarkEnd w:id="6"/>
      <w:bookmarkEnd w:id="7"/>
    </w:p>
    <w:p w14:paraId="616085AB" w14:textId="75E433BC" w:rsidR="00676D5F" w:rsidRPr="000B1043" w:rsidRDefault="000B1043" w:rsidP="003B3BAA">
      <w:pPr>
        <w:numPr>
          <w:ilvl w:val="0"/>
          <w:numId w:val="27"/>
        </w:numPr>
        <w:rPr>
          <w:i/>
        </w:rPr>
      </w:pPr>
      <w:r w:rsidRPr="000B1043">
        <w:rPr>
          <w:i/>
        </w:rPr>
        <w:t>Андрей Журихин</w:t>
      </w:r>
      <w:r>
        <w:rPr>
          <w:i/>
        </w:rPr>
        <w:t xml:space="preserve">, </w:t>
      </w:r>
      <w:r w:rsidR="00960C8D" w:rsidRPr="000B1043">
        <w:rPr>
          <w:i/>
        </w:rPr>
        <w:t xml:space="preserve">заместитель генерального директора НПФ </w:t>
      </w:r>
      <w:r w:rsidR="008A5935">
        <w:rPr>
          <w:i/>
        </w:rPr>
        <w:t>«</w:t>
      </w:r>
      <w:r w:rsidR="00960C8D" w:rsidRPr="000B1043">
        <w:rPr>
          <w:i/>
        </w:rPr>
        <w:t>БУДУЩЕЕ</w:t>
      </w:r>
      <w:r w:rsidR="008A5935">
        <w:rPr>
          <w:i/>
        </w:rPr>
        <w:t>»</w:t>
      </w:r>
      <w:r w:rsidR="00960C8D">
        <w:rPr>
          <w:i/>
        </w:rPr>
        <w:t xml:space="preserve">: </w:t>
      </w:r>
      <w:r w:rsidR="008A5935">
        <w:rPr>
          <w:i/>
        </w:rPr>
        <w:t>«</w:t>
      </w:r>
      <w:r w:rsidRPr="000B1043">
        <w:rPr>
          <w:i/>
        </w:rPr>
        <w:t xml:space="preserve">НПФ </w:t>
      </w:r>
      <w:r w:rsidR="008A5935">
        <w:rPr>
          <w:i/>
        </w:rPr>
        <w:t>«</w:t>
      </w:r>
      <w:r w:rsidRPr="000B1043">
        <w:rPr>
          <w:i/>
        </w:rPr>
        <w:t>БУДУЩЕЕ</w:t>
      </w:r>
      <w:r w:rsidR="008A5935">
        <w:rPr>
          <w:i/>
        </w:rPr>
        <w:t>»</w:t>
      </w:r>
      <w:r w:rsidRPr="000B1043">
        <w:rPr>
          <w:i/>
        </w:rPr>
        <w:t xml:space="preserve"> неизменно выбирает для поддержки студентов, чьи научные интересы лежат в сфере цифровизации, информационных технологий и их применения в финансовом секторе. Фонд гордится возможностью поддержать научно-исследовательскую деятельность обучающихся в области развития российского финансового рынка и внести свой вклад в подготовку нового поколения профессионалов. </w:t>
      </w:r>
      <w:r w:rsidR="008A5935">
        <w:rPr>
          <w:i/>
        </w:rPr>
        <w:t>«</w:t>
      </w:r>
      <w:r w:rsidRPr="000B1043">
        <w:rPr>
          <w:i/>
        </w:rPr>
        <w:t>Инвестиции в будущее</w:t>
      </w:r>
      <w:r w:rsidR="008A5935">
        <w:rPr>
          <w:i/>
        </w:rPr>
        <w:t>»</w:t>
      </w:r>
      <w:r w:rsidRPr="000B1043">
        <w:rPr>
          <w:i/>
        </w:rPr>
        <w:t xml:space="preserve"> — это не только и не столько финансовая помощь. Это наш вклад в формирование кадрового потенциала финансовой отрасли, помощь студентам в профориентации и популяризация профессий финансового сектора</w:t>
      </w:r>
      <w:r w:rsidR="008A5935">
        <w:rPr>
          <w:i/>
        </w:rPr>
        <w:t>»</w:t>
      </w:r>
    </w:p>
    <w:p w14:paraId="5E36359E" w14:textId="77777777" w:rsidR="00A0290C" w:rsidRPr="000B1043"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0B1043">
        <w:rPr>
          <w:u w:val="single"/>
        </w:rPr>
        <w:lastRenderedPageBreak/>
        <w:t>ОГЛАВЛЕНИЕ</w:t>
      </w:r>
    </w:p>
    <w:p w14:paraId="33EEE3B5" w14:textId="1ABB5EF7" w:rsidR="00F44AFE" w:rsidRDefault="0016758D">
      <w:pPr>
        <w:pStyle w:val="12"/>
        <w:tabs>
          <w:tab w:val="right" w:leader="dot" w:pos="9061"/>
        </w:tabs>
        <w:rPr>
          <w:rFonts w:asciiTheme="minorHAnsi" w:eastAsiaTheme="minorEastAsia" w:hAnsiTheme="minorHAnsi" w:cstheme="minorBidi"/>
          <w:b w:val="0"/>
          <w:noProof/>
          <w:sz w:val="22"/>
          <w:szCs w:val="22"/>
        </w:rPr>
      </w:pPr>
      <w:r w:rsidRPr="000B1043">
        <w:rPr>
          <w:caps/>
        </w:rPr>
        <w:fldChar w:fldCharType="begin"/>
      </w:r>
      <w:r w:rsidR="00310633" w:rsidRPr="000B1043">
        <w:rPr>
          <w:caps/>
        </w:rPr>
        <w:instrText xml:space="preserve"> TOC \o "1-5" \h \z \u </w:instrText>
      </w:r>
      <w:r w:rsidRPr="000B1043">
        <w:rPr>
          <w:caps/>
        </w:rPr>
        <w:fldChar w:fldCharType="separate"/>
      </w:r>
      <w:hyperlink w:anchor="_Toc241132041" w:history="1">
        <w:r w:rsidR="00F44AFE" w:rsidRPr="00C0488C">
          <w:rPr>
            <w:rStyle w:val="a3"/>
            <w:noProof/>
          </w:rPr>
          <w:t>Темы</w:t>
        </w:r>
        <w:r w:rsidR="00F44AFE" w:rsidRPr="00C0488C">
          <w:rPr>
            <w:rStyle w:val="a3"/>
            <w:rFonts w:ascii="Arial Rounded MT Bold" w:hAnsi="Arial Rounded MT Bold"/>
            <w:noProof/>
          </w:rPr>
          <w:t xml:space="preserve"> </w:t>
        </w:r>
        <w:r w:rsidR="00F44AFE" w:rsidRPr="00C0488C">
          <w:rPr>
            <w:rStyle w:val="a3"/>
            <w:noProof/>
          </w:rPr>
          <w:t>дня</w:t>
        </w:r>
        <w:r w:rsidR="00F44AFE">
          <w:rPr>
            <w:noProof/>
            <w:webHidden/>
          </w:rPr>
          <w:tab/>
        </w:r>
        <w:r w:rsidR="00F44AFE">
          <w:rPr>
            <w:noProof/>
            <w:webHidden/>
          </w:rPr>
          <w:fldChar w:fldCharType="begin"/>
        </w:r>
        <w:r w:rsidR="00F44AFE">
          <w:rPr>
            <w:noProof/>
            <w:webHidden/>
          </w:rPr>
          <w:instrText xml:space="preserve"> PAGEREF _Toc241132041 \h </w:instrText>
        </w:r>
        <w:r w:rsidR="00F44AFE">
          <w:rPr>
            <w:noProof/>
            <w:webHidden/>
          </w:rPr>
        </w:r>
        <w:r w:rsidR="00F44AFE">
          <w:rPr>
            <w:noProof/>
            <w:webHidden/>
          </w:rPr>
          <w:fldChar w:fldCharType="separate"/>
        </w:r>
        <w:r w:rsidR="0016689C">
          <w:rPr>
            <w:noProof/>
            <w:webHidden/>
          </w:rPr>
          <w:t>2</w:t>
        </w:r>
        <w:r w:rsidR="00F44AFE">
          <w:rPr>
            <w:noProof/>
            <w:webHidden/>
          </w:rPr>
          <w:fldChar w:fldCharType="end"/>
        </w:r>
      </w:hyperlink>
    </w:p>
    <w:p w14:paraId="6EA263B4" w14:textId="4E8C420C" w:rsidR="00F44AFE" w:rsidRDefault="00F44AFE">
      <w:pPr>
        <w:pStyle w:val="12"/>
        <w:tabs>
          <w:tab w:val="right" w:leader="dot" w:pos="9061"/>
        </w:tabs>
        <w:rPr>
          <w:rFonts w:asciiTheme="minorHAnsi" w:eastAsiaTheme="minorEastAsia" w:hAnsiTheme="minorHAnsi" w:cstheme="minorBidi"/>
          <w:b w:val="0"/>
          <w:noProof/>
          <w:sz w:val="22"/>
          <w:szCs w:val="22"/>
        </w:rPr>
      </w:pPr>
      <w:hyperlink w:anchor="_Toc241132042" w:history="1">
        <w:r w:rsidRPr="00C0488C">
          <w:rPr>
            <w:rStyle w:val="a3"/>
            <w:noProof/>
          </w:rPr>
          <w:t>Цитаты дня</w:t>
        </w:r>
        <w:r>
          <w:rPr>
            <w:noProof/>
            <w:webHidden/>
          </w:rPr>
          <w:tab/>
        </w:r>
        <w:r>
          <w:rPr>
            <w:noProof/>
            <w:webHidden/>
          </w:rPr>
          <w:fldChar w:fldCharType="begin"/>
        </w:r>
        <w:r>
          <w:rPr>
            <w:noProof/>
            <w:webHidden/>
          </w:rPr>
          <w:instrText xml:space="preserve"> PAGEREF _Toc241132042 \h </w:instrText>
        </w:r>
        <w:r>
          <w:rPr>
            <w:noProof/>
            <w:webHidden/>
          </w:rPr>
        </w:r>
        <w:r>
          <w:rPr>
            <w:noProof/>
            <w:webHidden/>
          </w:rPr>
          <w:fldChar w:fldCharType="separate"/>
        </w:r>
        <w:r w:rsidR="0016689C">
          <w:rPr>
            <w:noProof/>
            <w:webHidden/>
          </w:rPr>
          <w:t>3</w:t>
        </w:r>
        <w:r>
          <w:rPr>
            <w:noProof/>
            <w:webHidden/>
          </w:rPr>
          <w:fldChar w:fldCharType="end"/>
        </w:r>
      </w:hyperlink>
    </w:p>
    <w:p w14:paraId="66D7DF22" w14:textId="140CA8E2" w:rsidR="00F44AFE" w:rsidRDefault="00F44AFE">
      <w:pPr>
        <w:pStyle w:val="12"/>
        <w:tabs>
          <w:tab w:val="right" w:leader="dot" w:pos="9061"/>
        </w:tabs>
        <w:rPr>
          <w:rFonts w:asciiTheme="minorHAnsi" w:eastAsiaTheme="minorEastAsia" w:hAnsiTheme="minorHAnsi" w:cstheme="minorBidi"/>
          <w:b w:val="0"/>
          <w:noProof/>
          <w:sz w:val="22"/>
          <w:szCs w:val="22"/>
        </w:rPr>
      </w:pPr>
      <w:hyperlink w:anchor="_Toc241132043" w:history="1">
        <w:r w:rsidRPr="00C0488C">
          <w:rPr>
            <w:rStyle w:val="a3"/>
            <w:noProof/>
          </w:rPr>
          <w:t>НОВОСТИ ПЕНСИОННОЙ ОТРАСЛИ</w:t>
        </w:r>
        <w:r>
          <w:rPr>
            <w:noProof/>
            <w:webHidden/>
          </w:rPr>
          <w:tab/>
        </w:r>
        <w:r>
          <w:rPr>
            <w:noProof/>
            <w:webHidden/>
          </w:rPr>
          <w:fldChar w:fldCharType="begin"/>
        </w:r>
        <w:r>
          <w:rPr>
            <w:noProof/>
            <w:webHidden/>
          </w:rPr>
          <w:instrText xml:space="preserve"> PAGEREF _Toc241132043 \h </w:instrText>
        </w:r>
        <w:r>
          <w:rPr>
            <w:noProof/>
            <w:webHidden/>
          </w:rPr>
        </w:r>
        <w:r>
          <w:rPr>
            <w:noProof/>
            <w:webHidden/>
          </w:rPr>
          <w:fldChar w:fldCharType="separate"/>
        </w:r>
        <w:r w:rsidR="0016689C">
          <w:rPr>
            <w:noProof/>
            <w:webHidden/>
          </w:rPr>
          <w:t>15</w:t>
        </w:r>
        <w:r>
          <w:rPr>
            <w:noProof/>
            <w:webHidden/>
          </w:rPr>
          <w:fldChar w:fldCharType="end"/>
        </w:r>
      </w:hyperlink>
    </w:p>
    <w:p w14:paraId="0298072D" w14:textId="521E595A" w:rsidR="00F44AFE" w:rsidRDefault="00F44AFE">
      <w:pPr>
        <w:pStyle w:val="12"/>
        <w:tabs>
          <w:tab w:val="right" w:leader="dot" w:pos="9061"/>
        </w:tabs>
        <w:rPr>
          <w:rFonts w:asciiTheme="minorHAnsi" w:eastAsiaTheme="minorEastAsia" w:hAnsiTheme="minorHAnsi" w:cstheme="minorBidi"/>
          <w:b w:val="0"/>
          <w:noProof/>
          <w:sz w:val="22"/>
          <w:szCs w:val="22"/>
        </w:rPr>
      </w:pPr>
      <w:hyperlink w:anchor="_Toc241132044" w:history="1">
        <w:r w:rsidRPr="00C0488C">
          <w:rPr>
            <w:rStyle w:val="a3"/>
            <w:noProof/>
          </w:rPr>
          <w:t>Новости отрасли НПФ</w:t>
        </w:r>
        <w:r>
          <w:rPr>
            <w:noProof/>
            <w:webHidden/>
          </w:rPr>
          <w:tab/>
        </w:r>
        <w:r>
          <w:rPr>
            <w:noProof/>
            <w:webHidden/>
          </w:rPr>
          <w:fldChar w:fldCharType="begin"/>
        </w:r>
        <w:r>
          <w:rPr>
            <w:noProof/>
            <w:webHidden/>
          </w:rPr>
          <w:instrText xml:space="preserve"> PAGEREF _Toc241132044 \h </w:instrText>
        </w:r>
        <w:r>
          <w:rPr>
            <w:noProof/>
            <w:webHidden/>
          </w:rPr>
        </w:r>
        <w:r>
          <w:rPr>
            <w:noProof/>
            <w:webHidden/>
          </w:rPr>
          <w:fldChar w:fldCharType="separate"/>
        </w:r>
        <w:r w:rsidR="0016689C">
          <w:rPr>
            <w:noProof/>
            <w:webHidden/>
          </w:rPr>
          <w:t>15</w:t>
        </w:r>
        <w:r>
          <w:rPr>
            <w:noProof/>
            <w:webHidden/>
          </w:rPr>
          <w:fldChar w:fldCharType="end"/>
        </w:r>
      </w:hyperlink>
    </w:p>
    <w:p w14:paraId="1D580B70" w14:textId="2566F3CA"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45" w:history="1">
        <w:r w:rsidRPr="00C0488C">
          <w:rPr>
            <w:rStyle w:val="a3"/>
            <w:noProof/>
          </w:rPr>
          <w:t>Ведомости, 23.09.2026, Инвестиции в кадровый потенциал финансовой отрасли: НПФ «БУДУЩЕЕ» назначил стипендии российским студентам</w:t>
        </w:r>
        <w:r>
          <w:rPr>
            <w:noProof/>
            <w:webHidden/>
          </w:rPr>
          <w:tab/>
        </w:r>
        <w:r>
          <w:rPr>
            <w:noProof/>
            <w:webHidden/>
          </w:rPr>
          <w:fldChar w:fldCharType="begin"/>
        </w:r>
        <w:r>
          <w:rPr>
            <w:noProof/>
            <w:webHidden/>
          </w:rPr>
          <w:instrText xml:space="preserve"> PAGEREF _Toc241132045 \h </w:instrText>
        </w:r>
        <w:r>
          <w:rPr>
            <w:noProof/>
            <w:webHidden/>
          </w:rPr>
        </w:r>
        <w:r>
          <w:rPr>
            <w:noProof/>
            <w:webHidden/>
          </w:rPr>
          <w:fldChar w:fldCharType="separate"/>
        </w:r>
        <w:r w:rsidR="0016689C">
          <w:rPr>
            <w:noProof/>
            <w:webHidden/>
          </w:rPr>
          <w:t>15</w:t>
        </w:r>
        <w:r>
          <w:rPr>
            <w:noProof/>
            <w:webHidden/>
          </w:rPr>
          <w:fldChar w:fldCharType="end"/>
        </w:r>
      </w:hyperlink>
    </w:p>
    <w:p w14:paraId="55BB831B" w14:textId="078DA452" w:rsidR="00F44AFE" w:rsidRDefault="00F44AFE">
      <w:pPr>
        <w:pStyle w:val="31"/>
        <w:rPr>
          <w:rFonts w:asciiTheme="minorHAnsi" w:eastAsiaTheme="minorEastAsia" w:hAnsiTheme="minorHAnsi" w:cstheme="minorBidi"/>
          <w:sz w:val="22"/>
          <w:szCs w:val="22"/>
        </w:rPr>
      </w:pPr>
      <w:hyperlink w:anchor="_Toc241132046" w:history="1">
        <w:r w:rsidRPr="00C0488C">
          <w:rPr>
            <w:rStyle w:val="a3"/>
          </w:rPr>
          <w:t>НПФ «БУДУЩЕЕ» наградил российских студентов стипендией в рамках программы «Инвестиции в будущее», организованной Советом финансового рынка. Фонд выбрал двух лучших студентов, представивших научные работы на финансовую тематику.</w:t>
        </w:r>
        <w:r>
          <w:rPr>
            <w:webHidden/>
          </w:rPr>
          <w:tab/>
        </w:r>
        <w:r>
          <w:rPr>
            <w:webHidden/>
          </w:rPr>
          <w:fldChar w:fldCharType="begin"/>
        </w:r>
        <w:r>
          <w:rPr>
            <w:webHidden/>
          </w:rPr>
          <w:instrText xml:space="preserve"> PAGEREF _Toc241132046 \h </w:instrText>
        </w:r>
        <w:r>
          <w:rPr>
            <w:webHidden/>
          </w:rPr>
        </w:r>
        <w:r>
          <w:rPr>
            <w:webHidden/>
          </w:rPr>
          <w:fldChar w:fldCharType="separate"/>
        </w:r>
        <w:r w:rsidR="0016689C">
          <w:rPr>
            <w:webHidden/>
          </w:rPr>
          <w:t>15</w:t>
        </w:r>
        <w:r>
          <w:rPr>
            <w:webHidden/>
          </w:rPr>
          <w:fldChar w:fldCharType="end"/>
        </w:r>
      </w:hyperlink>
    </w:p>
    <w:p w14:paraId="15A1953A" w14:textId="05AF279F"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47" w:history="1">
        <w:r w:rsidRPr="00C0488C">
          <w:rPr>
            <w:rStyle w:val="a3"/>
            <w:noProof/>
          </w:rPr>
          <w:t>ТАСС, 24.09.2026, Аналитики узнали, что зумеры стали чаще открывать корпоративные пенсионные счета</w:t>
        </w:r>
        <w:r>
          <w:rPr>
            <w:noProof/>
            <w:webHidden/>
          </w:rPr>
          <w:tab/>
        </w:r>
        <w:r>
          <w:rPr>
            <w:noProof/>
            <w:webHidden/>
          </w:rPr>
          <w:fldChar w:fldCharType="begin"/>
        </w:r>
        <w:r>
          <w:rPr>
            <w:noProof/>
            <w:webHidden/>
          </w:rPr>
          <w:instrText xml:space="preserve"> PAGEREF _Toc241132047 \h </w:instrText>
        </w:r>
        <w:r>
          <w:rPr>
            <w:noProof/>
            <w:webHidden/>
          </w:rPr>
        </w:r>
        <w:r>
          <w:rPr>
            <w:noProof/>
            <w:webHidden/>
          </w:rPr>
          <w:fldChar w:fldCharType="separate"/>
        </w:r>
        <w:r w:rsidR="0016689C">
          <w:rPr>
            <w:noProof/>
            <w:webHidden/>
          </w:rPr>
          <w:t>16</w:t>
        </w:r>
        <w:r>
          <w:rPr>
            <w:noProof/>
            <w:webHidden/>
          </w:rPr>
          <w:fldChar w:fldCharType="end"/>
        </w:r>
      </w:hyperlink>
    </w:p>
    <w:p w14:paraId="72E6938E" w14:textId="4014FE18" w:rsidR="00F44AFE" w:rsidRDefault="00F44AFE">
      <w:pPr>
        <w:pStyle w:val="31"/>
        <w:rPr>
          <w:rFonts w:asciiTheme="minorHAnsi" w:eastAsiaTheme="minorEastAsia" w:hAnsiTheme="minorHAnsi" w:cstheme="minorBidi"/>
          <w:sz w:val="22"/>
          <w:szCs w:val="22"/>
        </w:rPr>
      </w:pPr>
      <w:hyperlink w:anchor="_Toc241132048" w:history="1">
        <w:r w:rsidRPr="00C0488C">
          <w:rPr>
            <w:rStyle w:val="a3"/>
          </w:rPr>
          <w:t>Россияне, родившиеся после 1998 года, в январе - августе 2026 года открыли в три раза больше корпоративных пенсионных счетов с участием работодателя в "СберНПФ", чем за аналогичный период 2025 года. Такие данные приводит "СберНПФ" накануне конференции "Сбера" по инвестициям "Настоящее - будущее" (материалы есть у ТАСС).</w:t>
        </w:r>
        <w:r>
          <w:rPr>
            <w:webHidden/>
          </w:rPr>
          <w:tab/>
        </w:r>
        <w:r>
          <w:rPr>
            <w:webHidden/>
          </w:rPr>
          <w:fldChar w:fldCharType="begin"/>
        </w:r>
        <w:r>
          <w:rPr>
            <w:webHidden/>
          </w:rPr>
          <w:instrText xml:space="preserve"> PAGEREF _Toc241132048 \h </w:instrText>
        </w:r>
        <w:r>
          <w:rPr>
            <w:webHidden/>
          </w:rPr>
        </w:r>
        <w:r>
          <w:rPr>
            <w:webHidden/>
          </w:rPr>
          <w:fldChar w:fldCharType="separate"/>
        </w:r>
        <w:r w:rsidR="0016689C">
          <w:rPr>
            <w:webHidden/>
          </w:rPr>
          <w:t>16</w:t>
        </w:r>
        <w:r>
          <w:rPr>
            <w:webHidden/>
          </w:rPr>
          <w:fldChar w:fldCharType="end"/>
        </w:r>
      </w:hyperlink>
    </w:p>
    <w:p w14:paraId="12B7A55A" w14:textId="33C10F58"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49" w:history="1">
        <w:r w:rsidRPr="00C0488C">
          <w:rPr>
            <w:rStyle w:val="a3"/>
            <w:noProof/>
          </w:rPr>
          <w:t>Ваш Пенсионный Брокер, 23.09.2026, Информационное сообщение об итогах конкурса</w:t>
        </w:r>
        <w:r>
          <w:rPr>
            <w:noProof/>
            <w:webHidden/>
          </w:rPr>
          <w:tab/>
        </w:r>
        <w:r>
          <w:rPr>
            <w:noProof/>
            <w:webHidden/>
          </w:rPr>
          <w:fldChar w:fldCharType="begin"/>
        </w:r>
        <w:r>
          <w:rPr>
            <w:noProof/>
            <w:webHidden/>
          </w:rPr>
          <w:instrText xml:space="preserve"> PAGEREF _Toc241132049 \h </w:instrText>
        </w:r>
        <w:r>
          <w:rPr>
            <w:noProof/>
            <w:webHidden/>
          </w:rPr>
        </w:r>
        <w:r>
          <w:rPr>
            <w:noProof/>
            <w:webHidden/>
          </w:rPr>
          <w:fldChar w:fldCharType="separate"/>
        </w:r>
        <w:r w:rsidR="0016689C">
          <w:rPr>
            <w:noProof/>
            <w:webHidden/>
          </w:rPr>
          <w:t>16</w:t>
        </w:r>
        <w:r>
          <w:rPr>
            <w:noProof/>
            <w:webHidden/>
          </w:rPr>
          <w:fldChar w:fldCharType="end"/>
        </w:r>
      </w:hyperlink>
    </w:p>
    <w:p w14:paraId="2A4F1D6D" w14:textId="2D45A9C2" w:rsidR="00F44AFE" w:rsidRDefault="00F44AFE">
      <w:pPr>
        <w:pStyle w:val="31"/>
        <w:rPr>
          <w:rFonts w:asciiTheme="minorHAnsi" w:eastAsiaTheme="minorEastAsia" w:hAnsiTheme="minorHAnsi" w:cstheme="minorBidi"/>
          <w:sz w:val="22"/>
          <w:szCs w:val="22"/>
        </w:rPr>
      </w:pPr>
      <w:hyperlink w:anchor="_Toc241132050" w:history="1">
        <w:r w:rsidRPr="00C0488C">
          <w:rPr>
            <w:rStyle w:val="a3"/>
          </w:rPr>
          <w:t>Информационное сообщение о выборе победителя открытого конкурса по определению аудиторской организации для осуществления аудита годовой бухгалтерской (финансовой) отчетности Акционерного общества «Негосударственный пенсионный фонд «АПК-Фонд» за 2027-2031 годы.</w:t>
        </w:r>
        <w:r>
          <w:rPr>
            <w:webHidden/>
          </w:rPr>
          <w:tab/>
        </w:r>
        <w:r>
          <w:rPr>
            <w:webHidden/>
          </w:rPr>
          <w:fldChar w:fldCharType="begin"/>
        </w:r>
        <w:r>
          <w:rPr>
            <w:webHidden/>
          </w:rPr>
          <w:instrText xml:space="preserve"> PAGEREF _Toc241132050 \h </w:instrText>
        </w:r>
        <w:r>
          <w:rPr>
            <w:webHidden/>
          </w:rPr>
        </w:r>
        <w:r>
          <w:rPr>
            <w:webHidden/>
          </w:rPr>
          <w:fldChar w:fldCharType="separate"/>
        </w:r>
        <w:r w:rsidR="0016689C">
          <w:rPr>
            <w:webHidden/>
          </w:rPr>
          <w:t>16</w:t>
        </w:r>
        <w:r>
          <w:rPr>
            <w:webHidden/>
          </w:rPr>
          <w:fldChar w:fldCharType="end"/>
        </w:r>
      </w:hyperlink>
    </w:p>
    <w:p w14:paraId="3828AD20" w14:textId="40B5FA69"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51" w:history="1">
        <w:r w:rsidRPr="00C0488C">
          <w:rPr>
            <w:rStyle w:val="a3"/>
            <w:noProof/>
          </w:rPr>
          <w:t>Конкурент, 23.09.2026, Стариков покупают пенсией. А молодежь отдыхает</w:t>
        </w:r>
        <w:r>
          <w:rPr>
            <w:noProof/>
            <w:webHidden/>
          </w:rPr>
          <w:tab/>
        </w:r>
        <w:r>
          <w:rPr>
            <w:noProof/>
            <w:webHidden/>
          </w:rPr>
          <w:fldChar w:fldCharType="begin"/>
        </w:r>
        <w:r>
          <w:rPr>
            <w:noProof/>
            <w:webHidden/>
          </w:rPr>
          <w:instrText xml:space="preserve"> PAGEREF _Toc241132051 \h </w:instrText>
        </w:r>
        <w:r>
          <w:rPr>
            <w:noProof/>
            <w:webHidden/>
          </w:rPr>
        </w:r>
        <w:r>
          <w:rPr>
            <w:noProof/>
            <w:webHidden/>
          </w:rPr>
          <w:fldChar w:fldCharType="separate"/>
        </w:r>
        <w:r w:rsidR="0016689C">
          <w:rPr>
            <w:noProof/>
            <w:webHidden/>
          </w:rPr>
          <w:t>17</w:t>
        </w:r>
        <w:r>
          <w:rPr>
            <w:noProof/>
            <w:webHidden/>
          </w:rPr>
          <w:fldChar w:fldCharType="end"/>
        </w:r>
      </w:hyperlink>
    </w:p>
    <w:p w14:paraId="0B8665E4" w14:textId="6234340F" w:rsidR="00F44AFE" w:rsidRDefault="00F44AFE">
      <w:pPr>
        <w:pStyle w:val="31"/>
        <w:rPr>
          <w:rFonts w:asciiTheme="minorHAnsi" w:eastAsiaTheme="minorEastAsia" w:hAnsiTheme="minorHAnsi" w:cstheme="minorBidi"/>
          <w:sz w:val="22"/>
          <w:szCs w:val="22"/>
        </w:rPr>
      </w:pPr>
      <w:hyperlink w:anchor="_Toc241132052" w:history="1">
        <w:r w:rsidRPr="00C0488C">
          <w:rPr>
            <w:rStyle w:val="a3"/>
          </w:rPr>
          <w:t>В условиях конкурентного рынка труда российские компании получают новый инструмент для привлечения и удержания талантов — корпоративные пенсионные программы. Как показало недавнее исследование Dream Job и «Российской газеты», для большинства работников это не просто приятный бонус, а решающий фактор.</w:t>
        </w:r>
        <w:r>
          <w:rPr>
            <w:webHidden/>
          </w:rPr>
          <w:tab/>
        </w:r>
        <w:r>
          <w:rPr>
            <w:webHidden/>
          </w:rPr>
          <w:fldChar w:fldCharType="begin"/>
        </w:r>
        <w:r>
          <w:rPr>
            <w:webHidden/>
          </w:rPr>
          <w:instrText xml:space="preserve"> PAGEREF _Toc241132052 \h </w:instrText>
        </w:r>
        <w:r>
          <w:rPr>
            <w:webHidden/>
          </w:rPr>
        </w:r>
        <w:r>
          <w:rPr>
            <w:webHidden/>
          </w:rPr>
          <w:fldChar w:fldCharType="separate"/>
        </w:r>
        <w:r w:rsidR="0016689C">
          <w:rPr>
            <w:webHidden/>
          </w:rPr>
          <w:t>17</w:t>
        </w:r>
        <w:r>
          <w:rPr>
            <w:webHidden/>
          </w:rPr>
          <w:fldChar w:fldCharType="end"/>
        </w:r>
      </w:hyperlink>
    </w:p>
    <w:p w14:paraId="3DFF9752" w14:textId="23C99696"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53" w:history="1">
        <w:r w:rsidRPr="00C0488C">
          <w:rPr>
            <w:rStyle w:val="a3"/>
            <w:noProof/>
          </w:rPr>
          <w:t>Рейтинговое агентство Эксперт РА, 16.09.2026, Рэнкинги управляющих компаний</w:t>
        </w:r>
        <w:r>
          <w:rPr>
            <w:noProof/>
            <w:webHidden/>
          </w:rPr>
          <w:tab/>
        </w:r>
        <w:r>
          <w:rPr>
            <w:noProof/>
            <w:webHidden/>
          </w:rPr>
          <w:fldChar w:fldCharType="begin"/>
        </w:r>
        <w:r>
          <w:rPr>
            <w:noProof/>
            <w:webHidden/>
          </w:rPr>
          <w:instrText xml:space="preserve"> PAGEREF _Toc241132053 \h </w:instrText>
        </w:r>
        <w:r>
          <w:rPr>
            <w:noProof/>
            <w:webHidden/>
          </w:rPr>
        </w:r>
        <w:r>
          <w:rPr>
            <w:noProof/>
            <w:webHidden/>
          </w:rPr>
          <w:fldChar w:fldCharType="separate"/>
        </w:r>
        <w:r w:rsidR="0016689C">
          <w:rPr>
            <w:noProof/>
            <w:webHidden/>
          </w:rPr>
          <w:t>17</w:t>
        </w:r>
        <w:r>
          <w:rPr>
            <w:noProof/>
            <w:webHidden/>
          </w:rPr>
          <w:fldChar w:fldCharType="end"/>
        </w:r>
      </w:hyperlink>
    </w:p>
    <w:p w14:paraId="115D072C" w14:textId="06B1DA83" w:rsidR="00F44AFE" w:rsidRDefault="00F44AFE">
      <w:pPr>
        <w:pStyle w:val="31"/>
        <w:rPr>
          <w:rFonts w:asciiTheme="minorHAnsi" w:eastAsiaTheme="minorEastAsia" w:hAnsiTheme="minorHAnsi" w:cstheme="minorBidi"/>
          <w:sz w:val="22"/>
          <w:szCs w:val="22"/>
        </w:rPr>
      </w:pPr>
      <w:hyperlink w:anchor="_Toc241132054" w:history="1">
        <w:r w:rsidRPr="00C0488C">
          <w:rPr>
            <w:rStyle w:val="a3"/>
          </w:rPr>
          <w:t>Рейтинговое агентство «Эксперт РА» совместно с «Эксперт Бизнес-Решения» подготовили рэнкинги управляющих компаний по итогам 2025 года. Рэнкинги сформированы на основе данных, предоставленных участниками рынка по состоянию на 31.12.2025. Абсолютным показателем для ранжирования выступает стоимость чистых активов (СЧА) под управлением по основным видам доверительного управления.</w:t>
        </w:r>
        <w:r>
          <w:rPr>
            <w:webHidden/>
          </w:rPr>
          <w:tab/>
        </w:r>
        <w:r>
          <w:rPr>
            <w:webHidden/>
          </w:rPr>
          <w:fldChar w:fldCharType="begin"/>
        </w:r>
        <w:r>
          <w:rPr>
            <w:webHidden/>
          </w:rPr>
          <w:instrText xml:space="preserve"> PAGEREF _Toc241132054 \h </w:instrText>
        </w:r>
        <w:r>
          <w:rPr>
            <w:webHidden/>
          </w:rPr>
        </w:r>
        <w:r>
          <w:rPr>
            <w:webHidden/>
          </w:rPr>
          <w:fldChar w:fldCharType="separate"/>
        </w:r>
        <w:r w:rsidR="0016689C">
          <w:rPr>
            <w:webHidden/>
          </w:rPr>
          <w:t>17</w:t>
        </w:r>
        <w:r>
          <w:rPr>
            <w:webHidden/>
          </w:rPr>
          <w:fldChar w:fldCharType="end"/>
        </w:r>
      </w:hyperlink>
    </w:p>
    <w:p w14:paraId="38E8E96B" w14:textId="76B4F7D9" w:rsidR="00F44AFE" w:rsidRDefault="00F44AFE">
      <w:pPr>
        <w:pStyle w:val="12"/>
        <w:tabs>
          <w:tab w:val="right" w:leader="dot" w:pos="9061"/>
        </w:tabs>
        <w:rPr>
          <w:rFonts w:asciiTheme="minorHAnsi" w:eastAsiaTheme="minorEastAsia" w:hAnsiTheme="minorHAnsi" w:cstheme="minorBidi"/>
          <w:b w:val="0"/>
          <w:noProof/>
          <w:sz w:val="22"/>
          <w:szCs w:val="22"/>
        </w:rPr>
      </w:pPr>
      <w:hyperlink w:anchor="_Toc241132055" w:history="1">
        <w:r w:rsidRPr="00C0488C">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_Toc241132055 \h </w:instrText>
        </w:r>
        <w:r>
          <w:rPr>
            <w:noProof/>
            <w:webHidden/>
          </w:rPr>
        </w:r>
        <w:r>
          <w:rPr>
            <w:noProof/>
            <w:webHidden/>
          </w:rPr>
          <w:fldChar w:fldCharType="separate"/>
        </w:r>
        <w:r w:rsidR="0016689C">
          <w:rPr>
            <w:noProof/>
            <w:webHidden/>
          </w:rPr>
          <w:t>19</w:t>
        </w:r>
        <w:r>
          <w:rPr>
            <w:noProof/>
            <w:webHidden/>
          </w:rPr>
          <w:fldChar w:fldCharType="end"/>
        </w:r>
      </w:hyperlink>
    </w:p>
    <w:p w14:paraId="5A4F7DD1" w14:textId="50A18F3A"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56" w:history="1">
        <w:r w:rsidRPr="00C0488C">
          <w:rPr>
            <w:rStyle w:val="a3"/>
            <w:noProof/>
          </w:rPr>
          <w:t>Известия, 23.09.2026, Под крышу дома: пенсионные накопления разрешат использовать для покупки жилья</w:t>
        </w:r>
        <w:r>
          <w:rPr>
            <w:noProof/>
            <w:webHidden/>
          </w:rPr>
          <w:tab/>
        </w:r>
        <w:r>
          <w:rPr>
            <w:noProof/>
            <w:webHidden/>
          </w:rPr>
          <w:fldChar w:fldCharType="begin"/>
        </w:r>
        <w:r>
          <w:rPr>
            <w:noProof/>
            <w:webHidden/>
          </w:rPr>
          <w:instrText xml:space="preserve"> PAGEREF _Toc241132056 \h </w:instrText>
        </w:r>
        <w:r>
          <w:rPr>
            <w:noProof/>
            <w:webHidden/>
          </w:rPr>
        </w:r>
        <w:r>
          <w:rPr>
            <w:noProof/>
            <w:webHidden/>
          </w:rPr>
          <w:fldChar w:fldCharType="separate"/>
        </w:r>
        <w:r w:rsidR="0016689C">
          <w:rPr>
            <w:noProof/>
            <w:webHidden/>
          </w:rPr>
          <w:t>19</w:t>
        </w:r>
        <w:r>
          <w:rPr>
            <w:noProof/>
            <w:webHidden/>
          </w:rPr>
          <w:fldChar w:fldCharType="end"/>
        </w:r>
      </w:hyperlink>
    </w:p>
    <w:p w14:paraId="369AB3DC" w14:textId="6C5834E4" w:rsidR="00F44AFE" w:rsidRDefault="00F44AFE">
      <w:pPr>
        <w:pStyle w:val="31"/>
        <w:rPr>
          <w:rFonts w:asciiTheme="minorHAnsi" w:eastAsiaTheme="minorEastAsia" w:hAnsiTheme="minorHAnsi" w:cstheme="minorBidi"/>
          <w:sz w:val="22"/>
          <w:szCs w:val="22"/>
        </w:rPr>
      </w:pPr>
      <w:hyperlink w:anchor="_Toc241132057" w:history="1">
        <w:r w:rsidRPr="00C0488C">
          <w:rPr>
            <w:rStyle w:val="a3"/>
          </w:rPr>
          <w:t>В России хотят допустить использование пенсионных накоплений для покупки жилья и оплаты образования. Сейчас средства из программы долгосрочных сбережений (ПДС) без потерь можно вывести только через 15 лет. Национальная ассоциация пенсионных фондов предложила Минфину разрешить тратить часть из них раньше этого срока. Замминистра финансов Иван Чебесков сообщил «Известиям», что эти инициативы обсудят. Это может разгрузить Соцфонд и дать экономике дополнительные инвестиции, считают эксперты. К чему еще способны привести такие послабления — в материале «Известий».</w:t>
        </w:r>
        <w:r>
          <w:rPr>
            <w:webHidden/>
          </w:rPr>
          <w:tab/>
        </w:r>
        <w:r>
          <w:rPr>
            <w:webHidden/>
          </w:rPr>
          <w:fldChar w:fldCharType="begin"/>
        </w:r>
        <w:r>
          <w:rPr>
            <w:webHidden/>
          </w:rPr>
          <w:instrText xml:space="preserve"> PAGEREF _Toc241132057 \h </w:instrText>
        </w:r>
        <w:r>
          <w:rPr>
            <w:webHidden/>
          </w:rPr>
        </w:r>
        <w:r>
          <w:rPr>
            <w:webHidden/>
          </w:rPr>
          <w:fldChar w:fldCharType="separate"/>
        </w:r>
        <w:r w:rsidR="0016689C">
          <w:rPr>
            <w:webHidden/>
          </w:rPr>
          <w:t>19</w:t>
        </w:r>
        <w:r>
          <w:rPr>
            <w:webHidden/>
          </w:rPr>
          <w:fldChar w:fldCharType="end"/>
        </w:r>
      </w:hyperlink>
    </w:p>
    <w:p w14:paraId="67F2DF34" w14:textId="737482E6"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58" w:history="1">
        <w:r w:rsidRPr="00C0488C">
          <w:rPr>
            <w:rStyle w:val="a3"/>
            <w:noProof/>
          </w:rPr>
          <w:t>ПРАЙМ, 24.09.2026, Назван главный риск при наследовании долгосрочных сбережений</w:t>
        </w:r>
        <w:r>
          <w:rPr>
            <w:noProof/>
            <w:webHidden/>
          </w:rPr>
          <w:tab/>
        </w:r>
        <w:r>
          <w:rPr>
            <w:noProof/>
            <w:webHidden/>
          </w:rPr>
          <w:fldChar w:fldCharType="begin"/>
        </w:r>
        <w:r>
          <w:rPr>
            <w:noProof/>
            <w:webHidden/>
          </w:rPr>
          <w:instrText xml:space="preserve"> PAGEREF _Toc241132058 \h </w:instrText>
        </w:r>
        <w:r>
          <w:rPr>
            <w:noProof/>
            <w:webHidden/>
          </w:rPr>
        </w:r>
        <w:r>
          <w:rPr>
            <w:noProof/>
            <w:webHidden/>
          </w:rPr>
          <w:fldChar w:fldCharType="separate"/>
        </w:r>
        <w:r w:rsidR="0016689C">
          <w:rPr>
            <w:noProof/>
            <w:webHidden/>
          </w:rPr>
          <w:t>22</w:t>
        </w:r>
        <w:r>
          <w:rPr>
            <w:noProof/>
            <w:webHidden/>
          </w:rPr>
          <w:fldChar w:fldCharType="end"/>
        </w:r>
      </w:hyperlink>
    </w:p>
    <w:p w14:paraId="6B69B763" w14:textId="2F60D2FB" w:rsidR="00F44AFE" w:rsidRDefault="00F44AFE">
      <w:pPr>
        <w:pStyle w:val="31"/>
        <w:rPr>
          <w:rFonts w:asciiTheme="minorHAnsi" w:eastAsiaTheme="minorEastAsia" w:hAnsiTheme="minorHAnsi" w:cstheme="minorBidi"/>
          <w:sz w:val="22"/>
          <w:szCs w:val="22"/>
        </w:rPr>
      </w:pPr>
      <w:hyperlink w:anchor="_Toc241132059" w:history="1">
        <w:r w:rsidRPr="00C0488C">
          <w:rPr>
            <w:rStyle w:val="a3"/>
          </w:rPr>
          <w:t xml:space="preserve">Накопления по программе долгосрочных сбережений (ПДС) не включаются в наследственную массу. Это значит, что нотариус их просто не увидит и не сможет автоматически распределить между родственниками, как квартиру или обычный банковский вклад. Как рассказала агентству "Прайм" директор по </w:t>
        </w:r>
        <w:r w:rsidRPr="00C0488C">
          <w:rPr>
            <w:rStyle w:val="a3"/>
            <w:lang w:val="en-US"/>
          </w:rPr>
          <w:t>GR</w:t>
        </w:r>
        <w:r w:rsidRPr="00C0488C">
          <w:rPr>
            <w:rStyle w:val="a3"/>
          </w:rPr>
          <w:t xml:space="preserve"> и юридическому сопровождению СберНПФ Наталия Каменская, фонд по закону не обязан разыскивать правопреемников - ждать обращения будут уже от них самих.</w:t>
        </w:r>
        <w:r>
          <w:rPr>
            <w:webHidden/>
          </w:rPr>
          <w:tab/>
        </w:r>
        <w:r>
          <w:rPr>
            <w:webHidden/>
          </w:rPr>
          <w:fldChar w:fldCharType="begin"/>
        </w:r>
        <w:r>
          <w:rPr>
            <w:webHidden/>
          </w:rPr>
          <w:instrText xml:space="preserve"> PAGEREF _Toc241132059 \h </w:instrText>
        </w:r>
        <w:r>
          <w:rPr>
            <w:webHidden/>
          </w:rPr>
        </w:r>
        <w:r>
          <w:rPr>
            <w:webHidden/>
          </w:rPr>
          <w:fldChar w:fldCharType="separate"/>
        </w:r>
        <w:r w:rsidR="0016689C">
          <w:rPr>
            <w:webHidden/>
          </w:rPr>
          <w:t>22</w:t>
        </w:r>
        <w:r>
          <w:rPr>
            <w:webHidden/>
          </w:rPr>
          <w:fldChar w:fldCharType="end"/>
        </w:r>
      </w:hyperlink>
    </w:p>
    <w:p w14:paraId="51AD4793" w14:textId="54A90589"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60" w:history="1">
        <w:r w:rsidRPr="00C0488C">
          <w:rPr>
            <w:rStyle w:val="a3"/>
            <w:noProof/>
          </w:rPr>
          <w:t>Ваш Пенсионный Брокер, 23.09.2026, Объем привлеченных в ПДС средств достиг 1,2 триллиона рублей</w:t>
        </w:r>
        <w:r>
          <w:rPr>
            <w:noProof/>
            <w:webHidden/>
          </w:rPr>
          <w:tab/>
        </w:r>
        <w:r>
          <w:rPr>
            <w:noProof/>
            <w:webHidden/>
          </w:rPr>
          <w:fldChar w:fldCharType="begin"/>
        </w:r>
        <w:r>
          <w:rPr>
            <w:noProof/>
            <w:webHidden/>
          </w:rPr>
          <w:instrText xml:space="preserve"> PAGEREF _Toc241132060 \h </w:instrText>
        </w:r>
        <w:r>
          <w:rPr>
            <w:noProof/>
            <w:webHidden/>
          </w:rPr>
        </w:r>
        <w:r>
          <w:rPr>
            <w:noProof/>
            <w:webHidden/>
          </w:rPr>
          <w:fldChar w:fldCharType="separate"/>
        </w:r>
        <w:r w:rsidR="0016689C">
          <w:rPr>
            <w:noProof/>
            <w:webHidden/>
          </w:rPr>
          <w:t>23</w:t>
        </w:r>
        <w:r>
          <w:rPr>
            <w:noProof/>
            <w:webHidden/>
          </w:rPr>
          <w:fldChar w:fldCharType="end"/>
        </w:r>
      </w:hyperlink>
    </w:p>
    <w:p w14:paraId="7F9FC0EB" w14:textId="662D468F" w:rsidR="00F44AFE" w:rsidRDefault="00F44AFE">
      <w:pPr>
        <w:pStyle w:val="31"/>
        <w:rPr>
          <w:rFonts w:asciiTheme="minorHAnsi" w:eastAsiaTheme="minorEastAsia" w:hAnsiTheme="minorHAnsi" w:cstheme="minorBidi"/>
          <w:sz w:val="22"/>
          <w:szCs w:val="22"/>
        </w:rPr>
      </w:pPr>
      <w:hyperlink w:anchor="_Toc241132061" w:history="1">
        <w:r w:rsidRPr="00C0488C">
          <w:rPr>
            <w:rStyle w:val="a3"/>
          </w:rPr>
          <w:t>Более 14 миллионов договоров заключено по программе долгосрочных сбережений (ПДС) с момента ее запуска, а объем привлеченных средств оценивается в 1,2 триллиона рублей, сообщил премьер-министр России Михаил Мишустин в видеообращении к участникам Московского финансового форума.</w:t>
        </w:r>
        <w:r>
          <w:rPr>
            <w:webHidden/>
          </w:rPr>
          <w:tab/>
        </w:r>
        <w:r>
          <w:rPr>
            <w:webHidden/>
          </w:rPr>
          <w:fldChar w:fldCharType="begin"/>
        </w:r>
        <w:r>
          <w:rPr>
            <w:webHidden/>
          </w:rPr>
          <w:instrText xml:space="preserve"> PAGEREF _Toc241132061 \h </w:instrText>
        </w:r>
        <w:r>
          <w:rPr>
            <w:webHidden/>
          </w:rPr>
        </w:r>
        <w:r>
          <w:rPr>
            <w:webHidden/>
          </w:rPr>
          <w:fldChar w:fldCharType="separate"/>
        </w:r>
        <w:r w:rsidR="0016689C">
          <w:rPr>
            <w:webHidden/>
          </w:rPr>
          <w:t>23</w:t>
        </w:r>
        <w:r>
          <w:rPr>
            <w:webHidden/>
          </w:rPr>
          <w:fldChar w:fldCharType="end"/>
        </w:r>
      </w:hyperlink>
    </w:p>
    <w:p w14:paraId="2EB8F481" w14:textId="7020387F"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62" w:history="1">
        <w:r w:rsidRPr="00C0488C">
          <w:rPr>
            <w:rStyle w:val="a3"/>
            <w:noProof/>
          </w:rPr>
          <w:t>Банки.Ру, 23.09.2026, Сбер рассказал, сколько денег вложили россияне в долгосрочные сбережения</w:t>
        </w:r>
        <w:r>
          <w:rPr>
            <w:noProof/>
            <w:webHidden/>
          </w:rPr>
          <w:tab/>
        </w:r>
        <w:r>
          <w:rPr>
            <w:noProof/>
            <w:webHidden/>
          </w:rPr>
          <w:fldChar w:fldCharType="begin"/>
        </w:r>
        <w:r>
          <w:rPr>
            <w:noProof/>
            <w:webHidden/>
          </w:rPr>
          <w:instrText xml:space="preserve"> PAGEREF _Toc241132062 \h </w:instrText>
        </w:r>
        <w:r>
          <w:rPr>
            <w:noProof/>
            <w:webHidden/>
          </w:rPr>
        </w:r>
        <w:r>
          <w:rPr>
            <w:noProof/>
            <w:webHidden/>
          </w:rPr>
          <w:fldChar w:fldCharType="separate"/>
        </w:r>
        <w:r w:rsidR="0016689C">
          <w:rPr>
            <w:noProof/>
            <w:webHidden/>
          </w:rPr>
          <w:t>23</w:t>
        </w:r>
        <w:r>
          <w:rPr>
            <w:noProof/>
            <w:webHidden/>
          </w:rPr>
          <w:fldChar w:fldCharType="end"/>
        </w:r>
      </w:hyperlink>
    </w:p>
    <w:p w14:paraId="0888B988" w14:textId="504EC9D6" w:rsidR="00F44AFE" w:rsidRDefault="00F44AFE">
      <w:pPr>
        <w:pStyle w:val="31"/>
        <w:rPr>
          <w:rFonts w:asciiTheme="minorHAnsi" w:eastAsiaTheme="minorEastAsia" w:hAnsiTheme="minorHAnsi" w:cstheme="minorBidi"/>
          <w:sz w:val="22"/>
          <w:szCs w:val="22"/>
        </w:rPr>
      </w:pPr>
      <w:hyperlink w:anchor="_Toc241132063" w:history="1">
        <w:r w:rsidRPr="00C0488C">
          <w:rPr>
            <w:rStyle w:val="a3"/>
          </w:rPr>
          <w:t>В январе-августе 2026 года россияне направили 394 млрд рублей в долгосрочные сберегательные инструменты в Сбере - полисы накопительного страхования жизни (НСЖ) и программу долгосрочных сбережений (ПДС), подсчитали аналитики «СберНПФ» и «СберСтрахования жизни».</w:t>
        </w:r>
        <w:r>
          <w:rPr>
            <w:webHidden/>
          </w:rPr>
          <w:tab/>
        </w:r>
        <w:r>
          <w:rPr>
            <w:webHidden/>
          </w:rPr>
          <w:fldChar w:fldCharType="begin"/>
        </w:r>
        <w:r>
          <w:rPr>
            <w:webHidden/>
          </w:rPr>
          <w:instrText xml:space="preserve"> PAGEREF _Toc241132063 \h </w:instrText>
        </w:r>
        <w:r>
          <w:rPr>
            <w:webHidden/>
          </w:rPr>
        </w:r>
        <w:r>
          <w:rPr>
            <w:webHidden/>
          </w:rPr>
          <w:fldChar w:fldCharType="separate"/>
        </w:r>
        <w:r w:rsidR="0016689C">
          <w:rPr>
            <w:webHidden/>
          </w:rPr>
          <w:t>23</w:t>
        </w:r>
        <w:r>
          <w:rPr>
            <w:webHidden/>
          </w:rPr>
          <w:fldChar w:fldCharType="end"/>
        </w:r>
      </w:hyperlink>
    </w:p>
    <w:p w14:paraId="00424085" w14:textId="55BF687B"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64" w:history="1">
        <w:r w:rsidRPr="00C0488C">
          <w:rPr>
            <w:rStyle w:val="a3"/>
            <w:noProof/>
          </w:rPr>
          <w:t>Современные страховые технологии, 23.09.2026, Россияне отложили вдолгую со Сбером почти 394 млрд рублей</w:t>
        </w:r>
        <w:r>
          <w:rPr>
            <w:noProof/>
            <w:webHidden/>
          </w:rPr>
          <w:tab/>
        </w:r>
        <w:r>
          <w:rPr>
            <w:noProof/>
            <w:webHidden/>
          </w:rPr>
          <w:fldChar w:fldCharType="begin"/>
        </w:r>
        <w:r>
          <w:rPr>
            <w:noProof/>
            <w:webHidden/>
          </w:rPr>
          <w:instrText xml:space="preserve"> PAGEREF _Toc241132064 \h </w:instrText>
        </w:r>
        <w:r>
          <w:rPr>
            <w:noProof/>
            <w:webHidden/>
          </w:rPr>
        </w:r>
        <w:r>
          <w:rPr>
            <w:noProof/>
            <w:webHidden/>
          </w:rPr>
          <w:fldChar w:fldCharType="separate"/>
        </w:r>
        <w:r w:rsidR="0016689C">
          <w:rPr>
            <w:noProof/>
            <w:webHidden/>
          </w:rPr>
          <w:t>24</w:t>
        </w:r>
        <w:r>
          <w:rPr>
            <w:noProof/>
            <w:webHidden/>
          </w:rPr>
          <w:fldChar w:fldCharType="end"/>
        </w:r>
      </w:hyperlink>
    </w:p>
    <w:p w14:paraId="08B1E4F1" w14:textId="54D17B44" w:rsidR="00F44AFE" w:rsidRDefault="00F44AFE">
      <w:pPr>
        <w:pStyle w:val="31"/>
        <w:rPr>
          <w:rFonts w:asciiTheme="minorHAnsi" w:eastAsiaTheme="minorEastAsia" w:hAnsiTheme="minorHAnsi" w:cstheme="minorBidi"/>
          <w:sz w:val="22"/>
          <w:szCs w:val="22"/>
        </w:rPr>
      </w:pPr>
      <w:hyperlink w:anchor="_Toc241132065" w:history="1">
        <w:r w:rsidRPr="00C0488C">
          <w:rPr>
            <w:rStyle w:val="a3"/>
          </w:rPr>
          <w:t>С начала года россияне направили 394 млрд рублей в долгосрочные сберегательные инструменты в Сбере - полисы накопительного страхования жизни (НСЖ) и программу долгосрочных сбережений (ПДС). Такие данные получили аналитики СберНПФ и СберСтрахования жизни в преддверии конференции Сбера по инвестициям «Настоящее - будущее».</w:t>
        </w:r>
        <w:r>
          <w:rPr>
            <w:webHidden/>
          </w:rPr>
          <w:tab/>
        </w:r>
        <w:r>
          <w:rPr>
            <w:webHidden/>
          </w:rPr>
          <w:fldChar w:fldCharType="begin"/>
        </w:r>
        <w:r>
          <w:rPr>
            <w:webHidden/>
          </w:rPr>
          <w:instrText xml:space="preserve"> PAGEREF _Toc241132065 \h </w:instrText>
        </w:r>
        <w:r>
          <w:rPr>
            <w:webHidden/>
          </w:rPr>
        </w:r>
        <w:r>
          <w:rPr>
            <w:webHidden/>
          </w:rPr>
          <w:fldChar w:fldCharType="separate"/>
        </w:r>
        <w:r w:rsidR="0016689C">
          <w:rPr>
            <w:webHidden/>
          </w:rPr>
          <w:t>24</w:t>
        </w:r>
        <w:r>
          <w:rPr>
            <w:webHidden/>
          </w:rPr>
          <w:fldChar w:fldCharType="end"/>
        </w:r>
      </w:hyperlink>
    </w:p>
    <w:p w14:paraId="2BA8B4FD" w14:textId="63AC5683"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66" w:history="1">
        <w:r w:rsidRPr="00C0488C">
          <w:rPr>
            <w:rStyle w:val="a3"/>
            <w:noProof/>
          </w:rPr>
          <w:t>Выберу.ру, 23.09.2026, Государственную доплату по ПДС придётся ждать до 10 лет</w:t>
        </w:r>
        <w:r>
          <w:rPr>
            <w:noProof/>
            <w:webHidden/>
          </w:rPr>
          <w:tab/>
        </w:r>
        <w:r>
          <w:rPr>
            <w:noProof/>
            <w:webHidden/>
          </w:rPr>
          <w:fldChar w:fldCharType="begin"/>
        </w:r>
        <w:r>
          <w:rPr>
            <w:noProof/>
            <w:webHidden/>
          </w:rPr>
          <w:instrText xml:space="preserve"> PAGEREF _Toc241132066 \h </w:instrText>
        </w:r>
        <w:r>
          <w:rPr>
            <w:noProof/>
            <w:webHidden/>
          </w:rPr>
        </w:r>
        <w:r>
          <w:rPr>
            <w:noProof/>
            <w:webHidden/>
          </w:rPr>
          <w:fldChar w:fldCharType="separate"/>
        </w:r>
        <w:r w:rsidR="0016689C">
          <w:rPr>
            <w:noProof/>
            <w:webHidden/>
          </w:rPr>
          <w:t>25</w:t>
        </w:r>
        <w:r>
          <w:rPr>
            <w:noProof/>
            <w:webHidden/>
          </w:rPr>
          <w:fldChar w:fldCharType="end"/>
        </w:r>
      </w:hyperlink>
    </w:p>
    <w:p w14:paraId="0234220D" w14:textId="70ABBA9D" w:rsidR="00F44AFE" w:rsidRDefault="00F44AFE">
      <w:pPr>
        <w:pStyle w:val="31"/>
        <w:rPr>
          <w:rFonts w:asciiTheme="minorHAnsi" w:eastAsiaTheme="minorEastAsia" w:hAnsiTheme="minorHAnsi" w:cstheme="minorBidi"/>
          <w:sz w:val="22"/>
          <w:szCs w:val="22"/>
        </w:rPr>
      </w:pPr>
      <w:hyperlink w:anchor="_Toc241132067" w:history="1">
        <w:r w:rsidRPr="00C0488C">
          <w:rPr>
            <w:rStyle w:val="a3"/>
          </w:rPr>
          <w:t>Схема с быстрым удвоением взноса в программу долгосрочных сбережений (ПДС) может исчезнуть. Человек кладёт туда 36 000 рублей, государство добавляет столько же, а вскоре участник получает всю сумму. Сначала Минфин предлагал пятилетний запрет на получение господдержки, теперь обсуждается срок до 10 лет. Изменения в первую очередь затронут пенсионеров и тех, кому до пенсии осталось несколько лет: именно они могли использовать ПДС как очень выгодный краткосрочный вклад.</w:t>
        </w:r>
        <w:r>
          <w:rPr>
            <w:webHidden/>
          </w:rPr>
          <w:tab/>
        </w:r>
        <w:r>
          <w:rPr>
            <w:webHidden/>
          </w:rPr>
          <w:fldChar w:fldCharType="begin"/>
        </w:r>
        <w:r>
          <w:rPr>
            <w:webHidden/>
          </w:rPr>
          <w:instrText xml:space="preserve"> PAGEREF _Toc241132067 \h </w:instrText>
        </w:r>
        <w:r>
          <w:rPr>
            <w:webHidden/>
          </w:rPr>
        </w:r>
        <w:r>
          <w:rPr>
            <w:webHidden/>
          </w:rPr>
          <w:fldChar w:fldCharType="separate"/>
        </w:r>
        <w:r w:rsidR="0016689C">
          <w:rPr>
            <w:webHidden/>
          </w:rPr>
          <w:t>25</w:t>
        </w:r>
        <w:r>
          <w:rPr>
            <w:webHidden/>
          </w:rPr>
          <w:fldChar w:fldCharType="end"/>
        </w:r>
      </w:hyperlink>
    </w:p>
    <w:p w14:paraId="250AF047" w14:textId="64AF3765"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68" w:history="1">
        <w:r w:rsidRPr="00C0488C">
          <w:rPr>
            <w:rStyle w:val="a3"/>
            <w:noProof/>
          </w:rPr>
          <w:t>Пруфы.ру, 23.09.2026, Минфин прикроет лазейку для досрочного вывода средств из программы долгосрочных сбережений</w:t>
        </w:r>
        <w:r>
          <w:rPr>
            <w:noProof/>
            <w:webHidden/>
          </w:rPr>
          <w:tab/>
        </w:r>
        <w:r>
          <w:rPr>
            <w:noProof/>
            <w:webHidden/>
          </w:rPr>
          <w:fldChar w:fldCharType="begin"/>
        </w:r>
        <w:r>
          <w:rPr>
            <w:noProof/>
            <w:webHidden/>
          </w:rPr>
          <w:instrText xml:space="preserve"> PAGEREF _Toc241132068 \h </w:instrText>
        </w:r>
        <w:r>
          <w:rPr>
            <w:noProof/>
            <w:webHidden/>
          </w:rPr>
        </w:r>
        <w:r>
          <w:rPr>
            <w:noProof/>
            <w:webHidden/>
          </w:rPr>
          <w:fldChar w:fldCharType="separate"/>
        </w:r>
        <w:r w:rsidR="0016689C">
          <w:rPr>
            <w:noProof/>
            <w:webHidden/>
          </w:rPr>
          <w:t>26</w:t>
        </w:r>
        <w:r>
          <w:rPr>
            <w:noProof/>
            <w:webHidden/>
          </w:rPr>
          <w:fldChar w:fldCharType="end"/>
        </w:r>
      </w:hyperlink>
    </w:p>
    <w:p w14:paraId="2FB0A1AF" w14:textId="0E9605EF" w:rsidR="00F44AFE" w:rsidRDefault="00F44AFE">
      <w:pPr>
        <w:pStyle w:val="31"/>
        <w:rPr>
          <w:rFonts w:asciiTheme="minorHAnsi" w:eastAsiaTheme="minorEastAsia" w:hAnsiTheme="minorHAnsi" w:cstheme="minorBidi"/>
          <w:sz w:val="22"/>
          <w:szCs w:val="22"/>
        </w:rPr>
      </w:pPr>
      <w:hyperlink w:anchor="_Toc241132069" w:history="1">
        <w:r w:rsidRPr="00C0488C">
          <w:rPr>
            <w:rStyle w:val="a3"/>
          </w:rPr>
          <w:t>Минфин готовит поправки в программу долгосрочных сбережений (ПДС). Они запретят участникам забирать государственное софинансирование сразу после зачисления. Сейчас ведомство обсуждает, на какой срок блокировать эти средства — от пяти до десяти лет.</w:t>
        </w:r>
        <w:r>
          <w:rPr>
            <w:webHidden/>
          </w:rPr>
          <w:tab/>
        </w:r>
        <w:r>
          <w:rPr>
            <w:webHidden/>
          </w:rPr>
          <w:fldChar w:fldCharType="begin"/>
        </w:r>
        <w:r>
          <w:rPr>
            <w:webHidden/>
          </w:rPr>
          <w:instrText xml:space="preserve"> PAGEREF _Toc241132069 \h </w:instrText>
        </w:r>
        <w:r>
          <w:rPr>
            <w:webHidden/>
          </w:rPr>
        </w:r>
        <w:r>
          <w:rPr>
            <w:webHidden/>
          </w:rPr>
          <w:fldChar w:fldCharType="separate"/>
        </w:r>
        <w:r w:rsidR="0016689C">
          <w:rPr>
            <w:webHidden/>
          </w:rPr>
          <w:t>26</w:t>
        </w:r>
        <w:r>
          <w:rPr>
            <w:webHidden/>
          </w:rPr>
          <w:fldChar w:fldCharType="end"/>
        </w:r>
      </w:hyperlink>
    </w:p>
    <w:p w14:paraId="26378D28" w14:textId="21100E08"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70" w:history="1">
        <w:r w:rsidRPr="00C0488C">
          <w:rPr>
            <w:rStyle w:val="a3"/>
            <w:noProof/>
          </w:rPr>
          <w:t>Конкурент, 23.09.2026, Деньги заморозят на счетах? Россиянам закроют лазейку для досрочного вывода средств из ПДС</w:t>
        </w:r>
        <w:r>
          <w:rPr>
            <w:noProof/>
            <w:webHidden/>
          </w:rPr>
          <w:tab/>
        </w:r>
        <w:r>
          <w:rPr>
            <w:noProof/>
            <w:webHidden/>
          </w:rPr>
          <w:fldChar w:fldCharType="begin"/>
        </w:r>
        <w:r>
          <w:rPr>
            <w:noProof/>
            <w:webHidden/>
          </w:rPr>
          <w:instrText xml:space="preserve"> PAGEREF _Toc241132070 \h </w:instrText>
        </w:r>
        <w:r>
          <w:rPr>
            <w:noProof/>
            <w:webHidden/>
          </w:rPr>
        </w:r>
        <w:r>
          <w:rPr>
            <w:noProof/>
            <w:webHidden/>
          </w:rPr>
          <w:fldChar w:fldCharType="separate"/>
        </w:r>
        <w:r w:rsidR="0016689C">
          <w:rPr>
            <w:noProof/>
            <w:webHidden/>
          </w:rPr>
          <w:t>27</w:t>
        </w:r>
        <w:r>
          <w:rPr>
            <w:noProof/>
            <w:webHidden/>
          </w:rPr>
          <w:fldChar w:fldCharType="end"/>
        </w:r>
      </w:hyperlink>
    </w:p>
    <w:p w14:paraId="3C2EF9CE" w14:textId="461F7504" w:rsidR="00F44AFE" w:rsidRDefault="00F44AFE">
      <w:pPr>
        <w:pStyle w:val="31"/>
        <w:rPr>
          <w:rFonts w:asciiTheme="minorHAnsi" w:eastAsiaTheme="minorEastAsia" w:hAnsiTheme="minorHAnsi" w:cstheme="minorBidi"/>
          <w:sz w:val="22"/>
          <w:szCs w:val="22"/>
        </w:rPr>
      </w:pPr>
      <w:hyperlink w:anchor="_Toc241132071" w:history="1">
        <w:r w:rsidRPr="00C0488C">
          <w:rPr>
            <w:rStyle w:val="a3"/>
          </w:rPr>
          <w:t>Минфин готовит поправки, которые не позволят участникам программы долгосрочных сбережений забирать государственное софинансирование сразу после его зачисления. Поводом стали массовые выводы средств пенсионерами и предпенсионерами. По итогам 2025 г. с счетов ПДС сняли 33,05 млрд руб. рублей, из которых 30,7 млрд руб. — во втором полугодии, сразу после получения господдержки. Обсуждаемый срок блокировки — от пяти до десяти лет.</w:t>
        </w:r>
        <w:r>
          <w:rPr>
            <w:webHidden/>
          </w:rPr>
          <w:tab/>
        </w:r>
        <w:r>
          <w:rPr>
            <w:webHidden/>
          </w:rPr>
          <w:fldChar w:fldCharType="begin"/>
        </w:r>
        <w:r>
          <w:rPr>
            <w:webHidden/>
          </w:rPr>
          <w:instrText xml:space="preserve"> PAGEREF _Toc241132071 \h </w:instrText>
        </w:r>
        <w:r>
          <w:rPr>
            <w:webHidden/>
          </w:rPr>
        </w:r>
        <w:r>
          <w:rPr>
            <w:webHidden/>
          </w:rPr>
          <w:fldChar w:fldCharType="separate"/>
        </w:r>
        <w:r w:rsidR="0016689C">
          <w:rPr>
            <w:webHidden/>
          </w:rPr>
          <w:t>27</w:t>
        </w:r>
        <w:r>
          <w:rPr>
            <w:webHidden/>
          </w:rPr>
          <w:fldChar w:fldCharType="end"/>
        </w:r>
      </w:hyperlink>
    </w:p>
    <w:p w14:paraId="713233DB" w14:textId="02A1E198"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72" w:history="1">
        <w:r w:rsidRPr="00C0488C">
          <w:rPr>
            <w:rStyle w:val="a3"/>
            <w:noProof/>
          </w:rPr>
          <w:t>Национальный банковский журнал, 23.09.2026, Сбербанк: россияне вложили почти 394 млрд рублей в долгосрочные сберегательные продукты с начала года</w:t>
        </w:r>
        <w:r>
          <w:rPr>
            <w:noProof/>
            <w:webHidden/>
          </w:rPr>
          <w:tab/>
        </w:r>
        <w:r>
          <w:rPr>
            <w:noProof/>
            <w:webHidden/>
          </w:rPr>
          <w:fldChar w:fldCharType="begin"/>
        </w:r>
        <w:r>
          <w:rPr>
            <w:noProof/>
            <w:webHidden/>
          </w:rPr>
          <w:instrText xml:space="preserve"> PAGEREF _Toc241132072 \h </w:instrText>
        </w:r>
        <w:r>
          <w:rPr>
            <w:noProof/>
            <w:webHidden/>
          </w:rPr>
        </w:r>
        <w:r>
          <w:rPr>
            <w:noProof/>
            <w:webHidden/>
          </w:rPr>
          <w:fldChar w:fldCharType="separate"/>
        </w:r>
        <w:r w:rsidR="0016689C">
          <w:rPr>
            <w:noProof/>
            <w:webHidden/>
          </w:rPr>
          <w:t>28</w:t>
        </w:r>
        <w:r>
          <w:rPr>
            <w:noProof/>
            <w:webHidden/>
          </w:rPr>
          <w:fldChar w:fldCharType="end"/>
        </w:r>
      </w:hyperlink>
    </w:p>
    <w:p w14:paraId="2DFC3CD0" w14:textId="2C07943D" w:rsidR="00F44AFE" w:rsidRDefault="00F44AFE">
      <w:pPr>
        <w:pStyle w:val="31"/>
        <w:rPr>
          <w:rFonts w:asciiTheme="minorHAnsi" w:eastAsiaTheme="minorEastAsia" w:hAnsiTheme="minorHAnsi" w:cstheme="minorBidi"/>
          <w:sz w:val="22"/>
          <w:szCs w:val="22"/>
        </w:rPr>
      </w:pPr>
      <w:hyperlink w:anchor="_Toc241132073" w:history="1">
        <w:r w:rsidRPr="00C0488C">
          <w:rPr>
            <w:rStyle w:val="a3"/>
          </w:rPr>
          <w:t>С начала 2026 года россияне направили 393,9 млрд рублей в долгосрочные сберегательные инструменты Сбера - полисы накопительного страхования жизни (НСЖ) и программу долгосрочных сбережений (ПДС). Такие данные приводят аналитики «СберНПФ» и «Сберстрахования жизни» в преддверии конференции Сбера по инвестициям «Настоящее - будущее». За восемь месяцев 2026 года россияне направили в продукты НСЖ 287 млрд рублей - почти вдвое больше, чем за аналогичный период 2025 года. Средний срок формирования накоплений составляет 5 лет и более.</w:t>
        </w:r>
        <w:r>
          <w:rPr>
            <w:webHidden/>
          </w:rPr>
          <w:tab/>
        </w:r>
        <w:r>
          <w:rPr>
            <w:webHidden/>
          </w:rPr>
          <w:fldChar w:fldCharType="begin"/>
        </w:r>
        <w:r>
          <w:rPr>
            <w:webHidden/>
          </w:rPr>
          <w:instrText xml:space="preserve"> PAGEREF _Toc241132073 \h </w:instrText>
        </w:r>
        <w:r>
          <w:rPr>
            <w:webHidden/>
          </w:rPr>
        </w:r>
        <w:r>
          <w:rPr>
            <w:webHidden/>
          </w:rPr>
          <w:fldChar w:fldCharType="separate"/>
        </w:r>
        <w:r w:rsidR="0016689C">
          <w:rPr>
            <w:webHidden/>
          </w:rPr>
          <w:t>28</w:t>
        </w:r>
        <w:r>
          <w:rPr>
            <w:webHidden/>
          </w:rPr>
          <w:fldChar w:fldCharType="end"/>
        </w:r>
      </w:hyperlink>
    </w:p>
    <w:p w14:paraId="40B5D2E6" w14:textId="4B90B033"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74" w:history="1">
        <w:r w:rsidRPr="00C0488C">
          <w:rPr>
            <w:rStyle w:val="a3"/>
            <w:noProof/>
          </w:rPr>
          <w:t>Общественная служба новостей, 23.09.2026, Как получить 36 тысяч рублей: кому положена доплата к пенсии</w:t>
        </w:r>
        <w:r>
          <w:rPr>
            <w:noProof/>
            <w:webHidden/>
          </w:rPr>
          <w:tab/>
        </w:r>
        <w:r>
          <w:rPr>
            <w:noProof/>
            <w:webHidden/>
          </w:rPr>
          <w:fldChar w:fldCharType="begin"/>
        </w:r>
        <w:r>
          <w:rPr>
            <w:noProof/>
            <w:webHidden/>
          </w:rPr>
          <w:instrText xml:space="preserve"> PAGEREF _Toc241132074 \h </w:instrText>
        </w:r>
        <w:r>
          <w:rPr>
            <w:noProof/>
            <w:webHidden/>
          </w:rPr>
        </w:r>
        <w:r>
          <w:rPr>
            <w:noProof/>
            <w:webHidden/>
          </w:rPr>
          <w:fldChar w:fldCharType="separate"/>
        </w:r>
        <w:r w:rsidR="0016689C">
          <w:rPr>
            <w:noProof/>
            <w:webHidden/>
          </w:rPr>
          <w:t>29</w:t>
        </w:r>
        <w:r>
          <w:rPr>
            <w:noProof/>
            <w:webHidden/>
          </w:rPr>
          <w:fldChar w:fldCharType="end"/>
        </w:r>
      </w:hyperlink>
    </w:p>
    <w:p w14:paraId="1A68AB82" w14:textId="71580E80" w:rsidR="00F44AFE" w:rsidRDefault="00F44AFE">
      <w:pPr>
        <w:pStyle w:val="31"/>
        <w:rPr>
          <w:rFonts w:asciiTheme="minorHAnsi" w:eastAsiaTheme="minorEastAsia" w:hAnsiTheme="minorHAnsi" w:cstheme="minorBidi"/>
          <w:sz w:val="22"/>
          <w:szCs w:val="22"/>
        </w:rPr>
      </w:pPr>
      <w:hyperlink w:anchor="_Toc241132075" w:history="1">
        <w:r w:rsidRPr="00C0488C">
          <w:rPr>
            <w:rStyle w:val="a3"/>
          </w:rPr>
          <w:t>Многие россияне упускают шанс увеличить свои доходы, не зная о механизме софинансирования. Рассмотрим, как работает программа долгосрочных сбережений (ПДС) и кто может получить максимальные бонусы.</w:t>
        </w:r>
        <w:r>
          <w:rPr>
            <w:webHidden/>
          </w:rPr>
          <w:tab/>
        </w:r>
        <w:r>
          <w:rPr>
            <w:webHidden/>
          </w:rPr>
          <w:fldChar w:fldCharType="begin"/>
        </w:r>
        <w:r>
          <w:rPr>
            <w:webHidden/>
          </w:rPr>
          <w:instrText xml:space="preserve"> PAGEREF _Toc241132075 \h </w:instrText>
        </w:r>
        <w:r>
          <w:rPr>
            <w:webHidden/>
          </w:rPr>
        </w:r>
        <w:r>
          <w:rPr>
            <w:webHidden/>
          </w:rPr>
          <w:fldChar w:fldCharType="separate"/>
        </w:r>
        <w:r w:rsidR="0016689C">
          <w:rPr>
            <w:webHidden/>
          </w:rPr>
          <w:t>29</w:t>
        </w:r>
        <w:r>
          <w:rPr>
            <w:webHidden/>
          </w:rPr>
          <w:fldChar w:fldCharType="end"/>
        </w:r>
      </w:hyperlink>
    </w:p>
    <w:p w14:paraId="3C88478F" w14:textId="2E426948"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76" w:history="1">
        <w:r w:rsidRPr="00C0488C">
          <w:rPr>
            <w:rStyle w:val="a3"/>
            <w:noProof/>
            <w:lang w:val="en-US"/>
          </w:rPr>
          <w:t>Regions</w:t>
        </w:r>
        <w:r w:rsidRPr="00C0488C">
          <w:rPr>
            <w:rStyle w:val="a3"/>
            <w:noProof/>
          </w:rPr>
          <w:t>.</w:t>
        </w:r>
        <w:r w:rsidRPr="00C0488C">
          <w:rPr>
            <w:rStyle w:val="a3"/>
            <w:noProof/>
            <w:lang w:val="en-US"/>
          </w:rPr>
          <w:t>ru</w:t>
        </w:r>
        <w:r w:rsidRPr="00C0488C">
          <w:rPr>
            <w:rStyle w:val="a3"/>
            <w:noProof/>
          </w:rPr>
          <w:t xml:space="preserve">, 23.09.2026, Как накопить </w:t>
        </w:r>
        <w:r w:rsidRPr="00C0488C">
          <w:rPr>
            <w:rStyle w:val="a3"/>
            <w:rFonts w:ascii="Cambria Math" w:hAnsi="Cambria Math" w:cs="Cambria Math"/>
            <w:noProof/>
          </w:rPr>
          <w:t>₽</w:t>
        </w:r>
        <w:r w:rsidRPr="00C0488C">
          <w:rPr>
            <w:rStyle w:val="a3"/>
            <w:noProof/>
          </w:rPr>
          <w:t>4,4 млн на дачу в Подмосковье: рабочая схема для тех, кому за 20</w:t>
        </w:r>
        <w:r>
          <w:rPr>
            <w:noProof/>
            <w:webHidden/>
          </w:rPr>
          <w:tab/>
        </w:r>
        <w:r>
          <w:rPr>
            <w:noProof/>
            <w:webHidden/>
          </w:rPr>
          <w:fldChar w:fldCharType="begin"/>
        </w:r>
        <w:r>
          <w:rPr>
            <w:noProof/>
            <w:webHidden/>
          </w:rPr>
          <w:instrText xml:space="preserve"> PAGEREF _Toc241132076 \h </w:instrText>
        </w:r>
        <w:r>
          <w:rPr>
            <w:noProof/>
            <w:webHidden/>
          </w:rPr>
        </w:r>
        <w:r>
          <w:rPr>
            <w:noProof/>
            <w:webHidden/>
          </w:rPr>
          <w:fldChar w:fldCharType="separate"/>
        </w:r>
        <w:r w:rsidR="0016689C">
          <w:rPr>
            <w:noProof/>
            <w:webHidden/>
          </w:rPr>
          <w:t>30</w:t>
        </w:r>
        <w:r>
          <w:rPr>
            <w:noProof/>
            <w:webHidden/>
          </w:rPr>
          <w:fldChar w:fldCharType="end"/>
        </w:r>
      </w:hyperlink>
    </w:p>
    <w:p w14:paraId="532E0EAB" w14:textId="229F7319" w:rsidR="00F44AFE" w:rsidRDefault="00F44AFE">
      <w:pPr>
        <w:pStyle w:val="31"/>
        <w:rPr>
          <w:rFonts w:asciiTheme="minorHAnsi" w:eastAsiaTheme="minorEastAsia" w:hAnsiTheme="minorHAnsi" w:cstheme="minorBidi"/>
          <w:sz w:val="22"/>
          <w:szCs w:val="22"/>
        </w:rPr>
      </w:pPr>
      <w:hyperlink w:anchor="_Toc241132077" w:history="1">
        <w:r w:rsidRPr="00C0488C">
          <w:rPr>
            <w:rStyle w:val="a3"/>
          </w:rPr>
          <w:t>В Подмосковье все больше граждан задумываются о приобретении дачи, однако далеко не каждый может позволить себе единовременную покупку. В качестве альтернативы экспресс-решениям все чаще рассматриваются долгосрочные финансовые стратегии. Специалисты Негосударственного пенсионного фонда «Будущее» рассказали журналистам, как при помощи программы долгосрочных сбережений (ПДС) сформировать сумму, достаточную для покупки небольшого загородного дома или даже земельного участка под будущее строительство. Об этом сообщает РИА Новости.</w:t>
        </w:r>
        <w:r>
          <w:rPr>
            <w:webHidden/>
          </w:rPr>
          <w:tab/>
        </w:r>
        <w:r>
          <w:rPr>
            <w:webHidden/>
          </w:rPr>
          <w:fldChar w:fldCharType="begin"/>
        </w:r>
        <w:r>
          <w:rPr>
            <w:webHidden/>
          </w:rPr>
          <w:instrText xml:space="preserve"> PAGEREF _Toc241132077 \h </w:instrText>
        </w:r>
        <w:r>
          <w:rPr>
            <w:webHidden/>
          </w:rPr>
        </w:r>
        <w:r>
          <w:rPr>
            <w:webHidden/>
          </w:rPr>
          <w:fldChar w:fldCharType="separate"/>
        </w:r>
        <w:r w:rsidR="0016689C">
          <w:rPr>
            <w:webHidden/>
          </w:rPr>
          <w:t>30</w:t>
        </w:r>
        <w:r>
          <w:rPr>
            <w:webHidden/>
          </w:rPr>
          <w:fldChar w:fldCharType="end"/>
        </w:r>
      </w:hyperlink>
    </w:p>
    <w:p w14:paraId="28F5882B" w14:textId="1A361A0A" w:rsidR="00F44AFE" w:rsidRDefault="00F44AFE">
      <w:pPr>
        <w:pStyle w:val="12"/>
        <w:tabs>
          <w:tab w:val="right" w:leader="dot" w:pos="9061"/>
        </w:tabs>
        <w:rPr>
          <w:rFonts w:asciiTheme="minorHAnsi" w:eastAsiaTheme="minorEastAsia" w:hAnsiTheme="minorHAnsi" w:cstheme="minorBidi"/>
          <w:b w:val="0"/>
          <w:noProof/>
          <w:sz w:val="22"/>
          <w:szCs w:val="22"/>
        </w:rPr>
      </w:pPr>
      <w:hyperlink w:anchor="_Toc241132078" w:history="1">
        <w:r w:rsidRPr="00C0488C">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_Toc241132078 \h </w:instrText>
        </w:r>
        <w:r>
          <w:rPr>
            <w:noProof/>
            <w:webHidden/>
          </w:rPr>
        </w:r>
        <w:r>
          <w:rPr>
            <w:noProof/>
            <w:webHidden/>
          </w:rPr>
          <w:fldChar w:fldCharType="separate"/>
        </w:r>
        <w:r w:rsidR="0016689C">
          <w:rPr>
            <w:noProof/>
            <w:webHidden/>
          </w:rPr>
          <w:t>32</w:t>
        </w:r>
        <w:r>
          <w:rPr>
            <w:noProof/>
            <w:webHidden/>
          </w:rPr>
          <w:fldChar w:fldCharType="end"/>
        </w:r>
      </w:hyperlink>
    </w:p>
    <w:p w14:paraId="6E75AF7D" w14:textId="7857FF3E"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79" w:history="1">
        <w:r w:rsidRPr="00C0488C">
          <w:rPr>
            <w:rStyle w:val="a3"/>
            <w:noProof/>
          </w:rPr>
          <w:t>РИА Новости, 24.09.2026, Средняя пенсия неработающих россиян превысила 40 тыс руб в двух регионах</w:t>
        </w:r>
        <w:r>
          <w:rPr>
            <w:noProof/>
            <w:webHidden/>
          </w:rPr>
          <w:tab/>
        </w:r>
        <w:r>
          <w:rPr>
            <w:noProof/>
            <w:webHidden/>
          </w:rPr>
          <w:fldChar w:fldCharType="begin"/>
        </w:r>
        <w:r>
          <w:rPr>
            <w:noProof/>
            <w:webHidden/>
          </w:rPr>
          <w:instrText xml:space="preserve"> PAGEREF _Toc241132079 \h </w:instrText>
        </w:r>
        <w:r>
          <w:rPr>
            <w:noProof/>
            <w:webHidden/>
          </w:rPr>
        </w:r>
        <w:r>
          <w:rPr>
            <w:noProof/>
            <w:webHidden/>
          </w:rPr>
          <w:fldChar w:fldCharType="separate"/>
        </w:r>
        <w:r w:rsidR="0016689C">
          <w:rPr>
            <w:noProof/>
            <w:webHidden/>
          </w:rPr>
          <w:t>32</w:t>
        </w:r>
        <w:r>
          <w:rPr>
            <w:noProof/>
            <w:webHidden/>
          </w:rPr>
          <w:fldChar w:fldCharType="end"/>
        </w:r>
      </w:hyperlink>
    </w:p>
    <w:p w14:paraId="33DA2E65" w14:textId="76DFA702" w:rsidR="00F44AFE" w:rsidRDefault="00F44AFE">
      <w:pPr>
        <w:pStyle w:val="31"/>
        <w:rPr>
          <w:rFonts w:asciiTheme="minorHAnsi" w:eastAsiaTheme="minorEastAsia" w:hAnsiTheme="minorHAnsi" w:cstheme="minorBidi"/>
          <w:sz w:val="22"/>
          <w:szCs w:val="22"/>
        </w:rPr>
      </w:pPr>
      <w:hyperlink w:anchor="_Toc241132080" w:history="1">
        <w:r w:rsidRPr="00C0488C">
          <w:rPr>
            <w:rStyle w:val="a3"/>
          </w:rPr>
          <w:t>Средний размер пенсионного обеспечения неработающих россиян по состоянию на 1 августа 2026 года превысил 40 тысяч рублей на Чукотке и в Ненецком автономном округе, следует из данных Социального фонда России, с которыми ознакомилось РИА Новости.</w:t>
        </w:r>
        <w:r>
          <w:rPr>
            <w:webHidden/>
          </w:rPr>
          <w:tab/>
        </w:r>
        <w:r>
          <w:rPr>
            <w:webHidden/>
          </w:rPr>
          <w:fldChar w:fldCharType="begin"/>
        </w:r>
        <w:r>
          <w:rPr>
            <w:webHidden/>
          </w:rPr>
          <w:instrText xml:space="preserve"> PAGEREF _Toc241132080 \h </w:instrText>
        </w:r>
        <w:r>
          <w:rPr>
            <w:webHidden/>
          </w:rPr>
        </w:r>
        <w:r>
          <w:rPr>
            <w:webHidden/>
          </w:rPr>
          <w:fldChar w:fldCharType="separate"/>
        </w:r>
        <w:r w:rsidR="0016689C">
          <w:rPr>
            <w:webHidden/>
          </w:rPr>
          <w:t>32</w:t>
        </w:r>
        <w:r>
          <w:rPr>
            <w:webHidden/>
          </w:rPr>
          <w:fldChar w:fldCharType="end"/>
        </w:r>
      </w:hyperlink>
    </w:p>
    <w:p w14:paraId="5432A664" w14:textId="71300573"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81" w:history="1">
        <w:r w:rsidRPr="00C0488C">
          <w:rPr>
            <w:rStyle w:val="a3"/>
            <w:noProof/>
          </w:rPr>
          <w:t>ТАСС, 24.09.2026, Назван разрыв между самой высокой и низкой средней пенсией в регионах РФ</w:t>
        </w:r>
        <w:r>
          <w:rPr>
            <w:noProof/>
            <w:webHidden/>
          </w:rPr>
          <w:tab/>
        </w:r>
        <w:r>
          <w:rPr>
            <w:noProof/>
            <w:webHidden/>
          </w:rPr>
          <w:fldChar w:fldCharType="begin"/>
        </w:r>
        <w:r>
          <w:rPr>
            <w:noProof/>
            <w:webHidden/>
          </w:rPr>
          <w:instrText xml:space="preserve"> PAGEREF _Toc241132081 \h </w:instrText>
        </w:r>
        <w:r>
          <w:rPr>
            <w:noProof/>
            <w:webHidden/>
          </w:rPr>
        </w:r>
        <w:r>
          <w:rPr>
            <w:noProof/>
            <w:webHidden/>
          </w:rPr>
          <w:fldChar w:fldCharType="separate"/>
        </w:r>
        <w:r w:rsidR="0016689C">
          <w:rPr>
            <w:noProof/>
            <w:webHidden/>
          </w:rPr>
          <w:t>32</w:t>
        </w:r>
        <w:r>
          <w:rPr>
            <w:noProof/>
            <w:webHidden/>
          </w:rPr>
          <w:fldChar w:fldCharType="end"/>
        </w:r>
      </w:hyperlink>
    </w:p>
    <w:p w14:paraId="36263208" w14:textId="7D9FDE96" w:rsidR="00F44AFE" w:rsidRDefault="00F44AFE">
      <w:pPr>
        <w:pStyle w:val="31"/>
        <w:rPr>
          <w:rFonts w:asciiTheme="minorHAnsi" w:eastAsiaTheme="minorEastAsia" w:hAnsiTheme="minorHAnsi" w:cstheme="minorBidi"/>
          <w:sz w:val="22"/>
          <w:szCs w:val="22"/>
        </w:rPr>
      </w:pPr>
      <w:hyperlink w:anchor="_Toc241132082" w:history="1">
        <w:r w:rsidRPr="00C0488C">
          <w:rPr>
            <w:rStyle w:val="a3"/>
          </w:rPr>
          <w:t>Разница между самой высокой и низкой средней пенсией в субъектах РФ в августе 2026 года превысила 23 тыс. рублей, выяснил ТАСС, изучив статистику.</w:t>
        </w:r>
        <w:r>
          <w:rPr>
            <w:webHidden/>
          </w:rPr>
          <w:tab/>
        </w:r>
        <w:r>
          <w:rPr>
            <w:webHidden/>
          </w:rPr>
          <w:fldChar w:fldCharType="begin"/>
        </w:r>
        <w:r>
          <w:rPr>
            <w:webHidden/>
          </w:rPr>
          <w:instrText xml:space="preserve"> PAGEREF _Toc241132082 \h </w:instrText>
        </w:r>
        <w:r>
          <w:rPr>
            <w:webHidden/>
          </w:rPr>
        </w:r>
        <w:r>
          <w:rPr>
            <w:webHidden/>
          </w:rPr>
          <w:fldChar w:fldCharType="separate"/>
        </w:r>
        <w:r w:rsidR="0016689C">
          <w:rPr>
            <w:webHidden/>
          </w:rPr>
          <w:t>32</w:t>
        </w:r>
        <w:r>
          <w:rPr>
            <w:webHidden/>
          </w:rPr>
          <w:fldChar w:fldCharType="end"/>
        </w:r>
      </w:hyperlink>
    </w:p>
    <w:p w14:paraId="725A1F5D" w14:textId="03AF5FBA"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83" w:history="1">
        <w:r w:rsidRPr="00C0488C">
          <w:rPr>
            <w:rStyle w:val="a3"/>
            <w:noProof/>
          </w:rPr>
          <w:t>ТАСС, 24.09.2026, Назван средний размер пенсии на Чукотке</w:t>
        </w:r>
        <w:r>
          <w:rPr>
            <w:noProof/>
            <w:webHidden/>
          </w:rPr>
          <w:tab/>
        </w:r>
        <w:r>
          <w:rPr>
            <w:noProof/>
            <w:webHidden/>
          </w:rPr>
          <w:fldChar w:fldCharType="begin"/>
        </w:r>
        <w:r>
          <w:rPr>
            <w:noProof/>
            <w:webHidden/>
          </w:rPr>
          <w:instrText xml:space="preserve"> PAGEREF _Toc241132083 \h </w:instrText>
        </w:r>
        <w:r>
          <w:rPr>
            <w:noProof/>
            <w:webHidden/>
          </w:rPr>
        </w:r>
        <w:r>
          <w:rPr>
            <w:noProof/>
            <w:webHidden/>
          </w:rPr>
          <w:fldChar w:fldCharType="separate"/>
        </w:r>
        <w:r w:rsidR="0016689C">
          <w:rPr>
            <w:noProof/>
            <w:webHidden/>
          </w:rPr>
          <w:t>32</w:t>
        </w:r>
        <w:r>
          <w:rPr>
            <w:noProof/>
            <w:webHidden/>
          </w:rPr>
          <w:fldChar w:fldCharType="end"/>
        </w:r>
      </w:hyperlink>
    </w:p>
    <w:p w14:paraId="06723769" w14:textId="3D391E9E" w:rsidR="00F44AFE" w:rsidRDefault="00F44AFE">
      <w:pPr>
        <w:pStyle w:val="31"/>
        <w:rPr>
          <w:rFonts w:asciiTheme="minorHAnsi" w:eastAsiaTheme="minorEastAsia" w:hAnsiTheme="minorHAnsi" w:cstheme="minorBidi"/>
          <w:sz w:val="22"/>
          <w:szCs w:val="22"/>
        </w:rPr>
      </w:pPr>
      <w:hyperlink w:anchor="_Toc241132084" w:history="1">
        <w:r w:rsidRPr="00C0488C">
          <w:rPr>
            <w:rStyle w:val="a3"/>
          </w:rPr>
          <w:t>Средний размер пенсионного обеспечения на Чукотке в августе 2026 года составил 42 273 рубля, что стало самым высоким показателем среди регионов России, выяснил ТАСС, изучив статистику Соцфонда.</w:t>
        </w:r>
        <w:r>
          <w:rPr>
            <w:webHidden/>
          </w:rPr>
          <w:tab/>
        </w:r>
        <w:r>
          <w:rPr>
            <w:webHidden/>
          </w:rPr>
          <w:fldChar w:fldCharType="begin"/>
        </w:r>
        <w:r>
          <w:rPr>
            <w:webHidden/>
          </w:rPr>
          <w:instrText xml:space="preserve"> PAGEREF _Toc241132084 \h </w:instrText>
        </w:r>
        <w:r>
          <w:rPr>
            <w:webHidden/>
          </w:rPr>
        </w:r>
        <w:r>
          <w:rPr>
            <w:webHidden/>
          </w:rPr>
          <w:fldChar w:fldCharType="separate"/>
        </w:r>
        <w:r w:rsidR="0016689C">
          <w:rPr>
            <w:webHidden/>
          </w:rPr>
          <w:t>32</w:t>
        </w:r>
        <w:r>
          <w:rPr>
            <w:webHidden/>
          </w:rPr>
          <w:fldChar w:fldCharType="end"/>
        </w:r>
      </w:hyperlink>
    </w:p>
    <w:p w14:paraId="66C47E19" w14:textId="03328586"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85" w:history="1">
        <w:r w:rsidRPr="00C0488C">
          <w:rPr>
            <w:rStyle w:val="a3"/>
            <w:noProof/>
          </w:rPr>
          <w:t>RT, 23.09.2026, Депутат Панеш: ряд категорий россиян до конца года ждёт повышение пенсий</w:t>
        </w:r>
        <w:r>
          <w:rPr>
            <w:noProof/>
            <w:webHidden/>
          </w:rPr>
          <w:tab/>
        </w:r>
        <w:r>
          <w:rPr>
            <w:noProof/>
            <w:webHidden/>
          </w:rPr>
          <w:fldChar w:fldCharType="begin"/>
        </w:r>
        <w:r>
          <w:rPr>
            <w:noProof/>
            <w:webHidden/>
          </w:rPr>
          <w:instrText xml:space="preserve"> PAGEREF _Toc241132085 \h </w:instrText>
        </w:r>
        <w:r>
          <w:rPr>
            <w:noProof/>
            <w:webHidden/>
          </w:rPr>
        </w:r>
        <w:r>
          <w:rPr>
            <w:noProof/>
            <w:webHidden/>
          </w:rPr>
          <w:fldChar w:fldCharType="separate"/>
        </w:r>
        <w:r w:rsidR="0016689C">
          <w:rPr>
            <w:noProof/>
            <w:webHidden/>
          </w:rPr>
          <w:t>33</w:t>
        </w:r>
        <w:r>
          <w:rPr>
            <w:noProof/>
            <w:webHidden/>
          </w:rPr>
          <w:fldChar w:fldCharType="end"/>
        </w:r>
      </w:hyperlink>
    </w:p>
    <w:p w14:paraId="1B2685D0" w14:textId="5EFC9464" w:rsidR="00F44AFE" w:rsidRDefault="00F44AFE">
      <w:pPr>
        <w:pStyle w:val="31"/>
        <w:rPr>
          <w:rFonts w:asciiTheme="minorHAnsi" w:eastAsiaTheme="minorEastAsia" w:hAnsiTheme="minorHAnsi" w:cstheme="minorBidi"/>
          <w:sz w:val="22"/>
          <w:szCs w:val="22"/>
        </w:rPr>
      </w:pPr>
      <w:hyperlink w:anchor="_Toc241132086" w:history="1">
        <w:r w:rsidRPr="00C0488C">
          <w:rPr>
            <w:rStyle w:val="a3"/>
          </w:rPr>
          <w:t>Несколько категорий россиян до конца 2026 года получат повышение пенсий. Часть перерасчётов уже проведена, следующие ожидаются в октябре и ноябре, рассказал RT зампред комитета Госдумы по бюджету и налогам Каплан Панеш.</w:t>
        </w:r>
        <w:r>
          <w:rPr>
            <w:webHidden/>
          </w:rPr>
          <w:tab/>
        </w:r>
        <w:r>
          <w:rPr>
            <w:webHidden/>
          </w:rPr>
          <w:fldChar w:fldCharType="begin"/>
        </w:r>
        <w:r>
          <w:rPr>
            <w:webHidden/>
          </w:rPr>
          <w:instrText xml:space="preserve"> PAGEREF _Toc241132086 \h </w:instrText>
        </w:r>
        <w:r>
          <w:rPr>
            <w:webHidden/>
          </w:rPr>
        </w:r>
        <w:r>
          <w:rPr>
            <w:webHidden/>
          </w:rPr>
          <w:fldChar w:fldCharType="separate"/>
        </w:r>
        <w:r w:rsidR="0016689C">
          <w:rPr>
            <w:webHidden/>
          </w:rPr>
          <w:t>33</w:t>
        </w:r>
        <w:r>
          <w:rPr>
            <w:webHidden/>
          </w:rPr>
          <w:fldChar w:fldCharType="end"/>
        </w:r>
      </w:hyperlink>
    </w:p>
    <w:p w14:paraId="2FE8324A" w14:textId="131D2C0B"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87" w:history="1">
        <w:r w:rsidRPr="00C0488C">
          <w:rPr>
            <w:rStyle w:val="a3"/>
            <w:noProof/>
          </w:rPr>
          <w:t>Газета.ру, 23.09.2026, Экономист объяснил, как ИИ может помочь пенсионной системе России</w:t>
        </w:r>
        <w:r>
          <w:rPr>
            <w:noProof/>
            <w:webHidden/>
          </w:rPr>
          <w:tab/>
        </w:r>
        <w:r>
          <w:rPr>
            <w:noProof/>
            <w:webHidden/>
          </w:rPr>
          <w:fldChar w:fldCharType="begin"/>
        </w:r>
        <w:r>
          <w:rPr>
            <w:noProof/>
            <w:webHidden/>
          </w:rPr>
          <w:instrText xml:space="preserve"> PAGEREF _Toc241132087 \h </w:instrText>
        </w:r>
        <w:r>
          <w:rPr>
            <w:noProof/>
            <w:webHidden/>
          </w:rPr>
        </w:r>
        <w:r>
          <w:rPr>
            <w:noProof/>
            <w:webHidden/>
          </w:rPr>
          <w:fldChar w:fldCharType="separate"/>
        </w:r>
        <w:r w:rsidR="0016689C">
          <w:rPr>
            <w:noProof/>
            <w:webHidden/>
          </w:rPr>
          <w:t>34</w:t>
        </w:r>
        <w:r>
          <w:rPr>
            <w:noProof/>
            <w:webHidden/>
          </w:rPr>
          <w:fldChar w:fldCharType="end"/>
        </w:r>
      </w:hyperlink>
    </w:p>
    <w:p w14:paraId="79DDFD6C" w14:textId="6E53C71F" w:rsidR="00F44AFE" w:rsidRDefault="00F44AFE">
      <w:pPr>
        <w:pStyle w:val="31"/>
        <w:rPr>
          <w:rFonts w:asciiTheme="minorHAnsi" w:eastAsiaTheme="minorEastAsia" w:hAnsiTheme="minorHAnsi" w:cstheme="minorBidi"/>
          <w:sz w:val="22"/>
          <w:szCs w:val="22"/>
        </w:rPr>
      </w:pPr>
      <w:hyperlink w:anchor="_Toc241132088" w:history="1">
        <w:r w:rsidRPr="00C0488C">
          <w:rPr>
            <w:rStyle w:val="a3"/>
          </w:rPr>
          <w:t>Распространение искусственного интеллекта может помочь российской экономике и пенсионной системе адаптироваться к сокращению числа работников. Это произойдет, если рост производительности будет сопровождаться повышением официальных зарплат, заявил «Газете.Ru» заведующий кафедрой страхования и экономики социальной сферы Финансового университета при правительстве РФ Александр Цыганов.</w:t>
        </w:r>
        <w:r>
          <w:rPr>
            <w:webHidden/>
          </w:rPr>
          <w:tab/>
        </w:r>
        <w:r>
          <w:rPr>
            <w:webHidden/>
          </w:rPr>
          <w:fldChar w:fldCharType="begin"/>
        </w:r>
        <w:r>
          <w:rPr>
            <w:webHidden/>
          </w:rPr>
          <w:instrText xml:space="preserve"> PAGEREF _Toc241132088 \h </w:instrText>
        </w:r>
        <w:r>
          <w:rPr>
            <w:webHidden/>
          </w:rPr>
        </w:r>
        <w:r>
          <w:rPr>
            <w:webHidden/>
          </w:rPr>
          <w:fldChar w:fldCharType="separate"/>
        </w:r>
        <w:r w:rsidR="0016689C">
          <w:rPr>
            <w:webHidden/>
          </w:rPr>
          <w:t>34</w:t>
        </w:r>
        <w:r>
          <w:rPr>
            <w:webHidden/>
          </w:rPr>
          <w:fldChar w:fldCharType="end"/>
        </w:r>
      </w:hyperlink>
    </w:p>
    <w:p w14:paraId="54500F72" w14:textId="7DFAA21D"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89" w:history="1">
        <w:r w:rsidRPr="00C0488C">
          <w:rPr>
            <w:rStyle w:val="a3"/>
            <w:noProof/>
          </w:rPr>
          <w:t xml:space="preserve">Банки.ру, 23.09.2026, </w:t>
        </w:r>
        <w:r w:rsidRPr="00C0488C">
          <w:rPr>
            <w:rStyle w:val="a3"/>
            <w:rFonts w:eastAsia="Verdana"/>
            <w:noProof/>
          </w:rPr>
          <w:t>Что изменилось с пенсиями в 2026 году: последние новости</w:t>
        </w:r>
        <w:r>
          <w:rPr>
            <w:noProof/>
            <w:webHidden/>
          </w:rPr>
          <w:tab/>
        </w:r>
        <w:r>
          <w:rPr>
            <w:noProof/>
            <w:webHidden/>
          </w:rPr>
          <w:fldChar w:fldCharType="begin"/>
        </w:r>
        <w:r>
          <w:rPr>
            <w:noProof/>
            <w:webHidden/>
          </w:rPr>
          <w:instrText xml:space="preserve"> PAGEREF _Toc241132089 \h </w:instrText>
        </w:r>
        <w:r>
          <w:rPr>
            <w:noProof/>
            <w:webHidden/>
          </w:rPr>
        </w:r>
        <w:r>
          <w:rPr>
            <w:noProof/>
            <w:webHidden/>
          </w:rPr>
          <w:fldChar w:fldCharType="separate"/>
        </w:r>
        <w:r w:rsidR="0016689C">
          <w:rPr>
            <w:noProof/>
            <w:webHidden/>
          </w:rPr>
          <w:t>35</w:t>
        </w:r>
        <w:r>
          <w:rPr>
            <w:noProof/>
            <w:webHidden/>
          </w:rPr>
          <w:fldChar w:fldCharType="end"/>
        </w:r>
      </w:hyperlink>
    </w:p>
    <w:p w14:paraId="1E6D61F5" w14:textId="559E6655" w:rsidR="00F44AFE" w:rsidRDefault="00F44AFE">
      <w:pPr>
        <w:pStyle w:val="31"/>
        <w:rPr>
          <w:rFonts w:asciiTheme="minorHAnsi" w:eastAsiaTheme="minorEastAsia" w:hAnsiTheme="minorHAnsi" w:cstheme="minorBidi"/>
          <w:sz w:val="22"/>
          <w:szCs w:val="22"/>
        </w:rPr>
      </w:pPr>
      <w:hyperlink w:anchor="_Toc241132090" w:history="1">
        <w:r w:rsidRPr="00C0488C">
          <w:rPr>
            <w:rStyle w:val="a3"/>
          </w:rPr>
          <w:t>В 2026 году пенсия могла вырасти несколько раз и по разным основаниям. В январе проиндексировали страховые пенсии, в апреле - социальные, а в августе пересчитали выплаты пенсионерам, которые работали в 2025 году. Еще одно повышение запланировано на октябрь - для военных пенсионеров.</w:t>
        </w:r>
        <w:r>
          <w:rPr>
            <w:webHidden/>
          </w:rPr>
          <w:tab/>
        </w:r>
        <w:r>
          <w:rPr>
            <w:webHidden/>
          </w:rPr>
          <w:fldChar w:fldCharType="begin"/>
        </w:r>
        <w:r>
          <w:rPr>
            <w:webHidden/>
          </w:rPr>
          <w:instrText xml:space="preserve"> PAGEREF _Toc241132090 \h </w:instrText>
        </w:r>
        <w:r>
          <w:rPr>
            <w:webHidden/>
          </w:rPr>
        </w:r>
        <w:r>
          <w:rPr>
            <w:webHidden/>
          </w:rPr>
          <w:fldChar w:fldCharType="separate"/>
        </w:r>
        <w:r w:rsidR="0016689C">
          <w:rPr>
            <w:webHidden/>
          </w:rPr>
          <w:t>35</w:t>
        </w:r>
        <w:r>
          <w:rPr>
            <w:webHidden/>
          </w:rPr>
          <w:fldChar w:fldCharType="end"/>
        </w:r>
      </w:hyperlink>
    </w:p>
    <w:p w14:paraId="6553A9CD" w14:textId="07BF71DA"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91" w:history="1">
        <w:r w:rsidRPr="00C0488C">
          <w:rPr>
            <w:rStyle w:val="a3"/>
            <w:noProof/>
          </w:rPr>
          <w:t>Царьград, 23.09.2026, Осенняя индексация: кому из пенсионеров и на сколько повысят выплаты</w:t>
        </w:r>
        <w:r>
          <w:rPr>
            <w:noProof/>
            <w:webHidden/>
          </w:rPr>
          <w:tab/>
        </w:r>
        <w:r>
          <w:rPr>
            <w:noProof/>
            <w:webHidden/>
          </w:rPr>
          <w:fldChar w:fldCharType="begin"/>
        </w:r>
        <w:r>
          <w:rPr>
            <w:noProof/>
            <w:webHidden/>
          </w:rPr>
          <w:instrText xml:space="preserve"> PAGEREF _Toc241132091 \h </w:instrText>
        </w:r>
        <w:r>
          <w:rPr>
            <w:noProof/>
            <w:webHidden/>
          </w:rPr>
        </w:r>
        <w:r>
          <w:rPr>
            <w:noProof/>
            <w:webHidden/>
          </w:rPr>
          <w:fldChar w:fldCharType="separate"/>
        </w:r>
        <w:r w:rsidR="0016689C">
          <w:rPr>
            <w:noProof/>
            <w:webHidden/>
          </w:rPr>
          <w:t>39</w:t>
        </w:r>
        <w:r>
          <w:rPr>
            <w:noProof/>
            <w:webHidden/>
          </w:rPr>
          <w:fldChar w:fldCharType="end"/>
        </w:r>
      </w:hyperlink>
    </w:p>
    <w:p w14:paraId="55A60758" w14:textId="7091DFD2" w:rsidR="00F44AFE" w:rsidRDefault="00F44AFE">
      <w:pPr>
        <w:pStyle w:val="31"/>
        <w:rPr>
          <w:rFonts w:asciiTheme="minorHAnsi" w:eastAsiaTheme="minorEastAsia" w:hAnsiTheme="minorHAnsi" w:cstheme="minorBidi"/>
          <w:sz w:val="22"/>
          <w:szCs w:val="22"/>
        </w:rPr>
      </w:pPr>
      <w:hyperlink w:anchor="_Toc241132092" w:history="1">
        <w:r w:rsidRPr="00C0488C">
          <w:rPr>
            <w:rStyle w:val="a3"/>
          </w:rPr>
          <w:t>Российских пожилых людей ждет ряд существенных денежных повышений этой осенью. Прибавку получат не только пожилые граждане, достигшие 80-летнего возраста, но и люди с инвалидностью, а также работающие пенсионеры. Как сообщает Mash Money, в отдельных отраслях пройдет перерасчет специальных доплат.</w:t>
        </w:r>
        <w:r>
          <w:rPr>
            <w:webHidden/>
          </w:rPr>
          <w:tab/>
        </w:r>
        <w:r>
          <w:rPr>
            <w:webHidden/>
          </w:rPr>
          <w:fldChar w:fldCharType="begin"/>
        </w:r>
        <w:r>
          <w:rPr>
            <w:webHidden/>
          </w:rPr>
          <w:instrText xml:space="preserve"> PAGEREF _Toc241132092 \h </w:instrText>
        </w:r>
        <w:r>
          <w:rPr>
            <w:webHidden/>
          </w:rPr>
        </w:r>
        <w:r>
          <w:rPr>
            <w:webHidden/>
          </w:rPr>
          <w:fldChar w:fldCharType="separate"/>
        </w:r>
        <w:r w:rsidR="0016689C">
          <w:rPr>
            <w:webHidden/>
          </w:rPr>
          <w:t>39</w:t>
        </w:r>
        <w:r>
          <w:rPr>
            <w:webHidden/>
          </w:rPr>
          <w:fldChar w:fldCharType="end"/>
        </w:r>
      </w:hyperlink>
    </w:p>
    <w:p w14:paraId="5D74AE0F" w14:textId="0493B887"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93" w:history="1">
        <w:r w:rsidRPr="00C0488C">
          <w:rPr>
            <w:rStyle w:val="a3"/>
            <w:noProof/>
          </w:rPr>
          <w:t>СенатИнформ, 23.09.2026, Кому в россии повысят пенсии с 1 октября</w:t>
        </w:r>
        <w:r>
          <w:rPr>
            <w:noProof/>
            <w:webHidden/>
          </w:rPr>
          <w:tab/>
        </w:r>
        <w:r>
          <w:rPr>
            <w:noProof/>
            <w:webHidden/>
          </w:rPr>
          <w:fldChar w:fldCharType="begin"/>
        </w:r>
        <w:r>
          <w:rPr>
            <w:noProof/>
            <w:webHidden/>
          </w:rPr>
          <w:instrText xml:space="preserve"> PAGEREF _Toc241132093 \h </w:instrText>
        </w:r>
        <w:r>
          <w:rPr>
            <w:noProof/>
            <w:webHidden/>
          </w:rPr>
        </w:r>
        <w:r>
          <w:rPr>
            <w:noProof/>
            <w:webHidden/>
          </w:rPr>
          <w:fldChar w:fldCharType="separate"/>
        </w:r>
        <w:r w:rsidR="0016689C">
          <w:rPr>
            <w:noProof/>
            <w:webHidden/>
          </w:rPr>
          <w:t>40</w:t>
        </w:r>
        <w:r>
          <w:rPr>
            <w:noProof/>
            <w:webHidden/>
          </w:rPr>
          <w:fldChar w:fldCharType="end"/>
        </w:r>
      </w:hyperlink>
    </w:p>
    <w:p w14:paraId="60464F49" w14:textId="4916444A" w:rsidR="00F44AFE" w:rsidRDefault="00F44AFE">
      <w:pPr>
        <w:pStyle w:val="31"/>
        <w:rPr>
          <w:rFonts w:asciiTheme="minorHAnsi" w:eastAsiaTheme="minorEastAsia" w:hAnsiTheme="minorHAnsi" w:cstheme="minorBidi"/>
          <w:sz w:val="22"/>
          <w:szCs w:val="22"/>
        </w:rPr>
      </w:pPr>
      <w:hyperlink w:anchor="_Toc241132094" w:history="1">
        <w:r w:rsidRPr="00C0488C">
          <w:rPr>
            <w:rStyle w:val="a3"/>
          </w:rPr>
          <w:t>В октябре повышенную пенсию получат россияне, которым в сентябре 2026 года впервые установили I группу инвалидности. Рост выплат произойдет за счёт удвоения фиксированной надбавки к страховой пенсии.</w:t>
        </w:r>
        <w:r>
          <w:rPr>
            <w:webHidden/>
          </w:rPr>
          <w:tab/>
        </w:r>
        <w:r>
          <w:rPr>
            <w:webHidden/>
          </w:rPr>
          <w:fldChar w:fldCharType="begin"/>
        </w:r>
        <w:r>
          <w:rPr>
            <w:webHidden/>
          </w:rPr>
          <w:instrText xml:space="preserve"> PAGEREF _Toc241132094 \h </w:instrText>
        </w:r>
        <w:r>
          <w:rPr>
            <w:webHidden/>
          </w:rPr>
        </w:r>
        <w:r>
          <w:rPr>
            <w:webHidden/>
          </w:rPr>
          <w:fldChar w:fldCharType="separate"/>
        </w:r>
        <w:r w:rsidR="0016689C">
          <w:rPr>
            <w:webHidden/>
          </w:rPr>
          <w:t>40</w:t>
        </w:r>
        <w:r>
          <w:rPr>
            <w:webHidden/>
          </w:rPr>
          <w:fldChar w:fldCharType="end"/>
        </w:r>
      </w:hyperlink>
    </w:p>
    <w:p w14:paraId="045C9B8F" w14:textId="0EC58369"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95" w:history="1">
        <w:r w:rsidRPr="00C0488C">
          <w:rPr>
            <w:rStyle w:val="a3"/>
            <w:noProof/>
          </w:rPr>
          <w:t>Общественная служба новостей, 23.09.2026, Пенсии с 1 октября вырастут: кто получит прибавку почти 10 тысяч рублей</w:t>
        </w:r>
        <w:r>
          <w:rPr>
            <w:noProof/>
            <w:webHidden/>
          </w:rPr>
          <w:tab/>
        </w:r>
        <w:r>
          <w:rPr>
            <w:noProof/>
            <w:webHidden/>
          </w:rPr>
          <w:fldChar w:fldCharType="begin"/>
        </w:r>
        <w:r>
          <w:rPr>
            <w:noProof/>
            <w:webHidden/>
          </w:rPr>
          <w:instrText xml:space="preserve"> PAGEREF _Toc241132095 \h </w:instrText>
        </w:r>
        <w:r>
          <w:rPr>
            <w:noProof/>
            <w:webHidden/>
          </w:rPr>
        </w:r>
        <w:r>
          <w:rPr>
            <w:noProof/>
            <w:webHidden/>
          </w:rPr>
          <w:fldChar w:fldCharType="separate"/>
        </w:r>
        <w:r w:rsidR="0016689C">
          <w:rPr>
            <w:noProof/>
            <w:webHidden/>
          </w:rPr>
          <w:t>41</w:t>
        </w:r>
        <w:r>
          <w:rPr>
            <w:noProof/>
            <w:webHidden/>
          </w:rPr>
          <w:fldChar w:fldCharType="end"/>
        </w:r>
      </w:hyperlink>
    </w:p>
    <w:p w14:paraId="6FC86FF9" w14:textId="534DE3FD" w:rsidR="00F44AFE" w:rsidRDefault="00F44AFE">
      <w:pPr>
        <w:pStyle w:val="31"/>
        <w:rPr>
          <w:rFonts w:asciiTheme="minorHAnsi" w:eastAsiaTheme="minorEastAsia" w:hAnsiTheme="minorHAnsi" w:cstheme="minorBidi"/>
          <w:sz w:val="22"/>
          <w:szCs w:val="22"/>
        </w:rPr>
      </w:pPr>
      <w:hyperlink w:anchor="_Toc241132096" w:history="1">
        <w:r w:rsidRPr="00C0488C">
          <w:rPr>
            <w:rStyle w:val="a3"/>
          </w:rPr>
          <w:t>С 1 октября 2026 года в России пройдет ряд адресных перерасчетов пенсий. Повышение затронет бывших военнослужащих и сотрудников силовых структур, а также гражданских пенсионеров, у которых в сентябре изменились определенные обстоятельства или наступил соответствующий возраст. Большинство выплат Социальный фонд России пересчитает автоматически.</w:t>
        </w:r>
        <w:r>
          <w:rPr>
            <w:webHidden/>
          </w:rPr>
          <w:tab/>
        </w:r>
        <w:r>
          <w:rPr>
            <w:webHidden/>
          </w:rPr>
          <w:fldChar w:fldCharType="begin"/>
        </w:r>
        <w:r>
          <w:rPr>
            <w:webHidden/>
          </w:rPr>
          <w:instrText xml:space="preserve"> PAGEREF _Toc241132096 \h </w:instrText>
        </w:r>
        <w:r>
          <w:rPr>
            <w:webHidden/>
          </w:rPr>
        </w:r>
        <w:r>
          <w:rPr>
            <w:webHidden/>
          </w:rPr>
          <w:fldChar w:fldCharType="separate"/>
        </w:r>
        <w:r w:rsidR="0016689C">
          <w:rPr>
            <w:webHidden/>
          </w:rPr>
          <w:t>41</w:t>
        </w:r>
        <w:r>
          <w:rPr>
            <w:webHidden/>
          </w:rPr>
          <w:fldChar w:fldCharType="end"/>
        </w:r>
      </w:hyperlink>
    </w:p>
    <w:p w14:paraId="777C980B" w14:textId="49C97AC0"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97" w:history="1">
        <w:r w:rsidRPr="00C0488C">
          <w:rPr>
            <w:rStyle w:val="a3"/>
            <w:noProof/>
          </w:rPr>
          <w:t>Общественная служба новостей, 23.09.2026, Пенсии в 2027 году увеличатся дважды: кому прибавят</w:t>
        </w:r>
        <w:r>
          <w:rPr>
            <w:noProof/>
            <w:webHidden/>
          </w:rPr>
          <w:tab/>
        </w:r>
        <w:r>
          <w:rPr>
            <w:noProof/>
            <w:webHidden/>
          </w:rPr>
          <w:fldChar w:fldCharType="begin"/>
        </w:r>
        <w:r>
          <w:rPr>
            <w:noProof/>
            <w:webHidden/>
          </w:rPr>
          <w:instrText xml:space="preserve"> PAGEREF _Toc241132097 \h </w:instrText>
        </w:r>
        <w:r>
          <w:rPr>
            <w:noProof/>
            <w:webHidden/>
          </w:rPr>
        </w:r>
        <w:r>
          <w:rPr>
            <w:noProof/>
            <w:webHidden/>
          </w:rPr>
          <w:fldChar w:fldCharType="separate"/>
        </w:r>
        <w:r w:rsidR="0016689C">
          <w:rPr>
            <w:noProof/>
            <w:webHidden/>
          </w:rPr>
          <w:t>42</w:t>
        </w:r>
        <w:r>
          <w:rPr>
            <w:noProof/>
            <w:webHidden/>
          </w:rPr>
          <w:fldChar w:fldCharType="end"/>
        </w:r>
      </w:hyperlink>
    </w:p>
    <w:p w14:paraId="01E1D01E" w14:textId="5D52662E" w:rsidR="00F44AFE" w:rsidRDefault="00F44AFE">
      <w:pPr>
        <w:pStyle w:val="31"/>
        <w:rPr>
          <w:rFonts w:asciiTheme="minorHAnsi" w:eastAsiaTheme="minorEastAsia" w:hAnsiTheme="minorHAnsi" w:cstheme="minorBidi"/>
          <w:sz w:val="22"/>
          <w:szCs w:val="22"/>
        </w:rPr>
      </w:pPr>
      <w:hyperlink w:anchor="_Toc241132098" w:history="1">
        <w:r w:rsidRPr="00C0488C">
          <w:rPr>
            <w:rStyle w:val="a3"/>
          </w:rPr>
          <w:t>В 2027 году российских пенсионеров ожидают несколько значительных изменений. Планируется, что страховые пенсии будут индексироваться дважды в год, социальные выплаты также будут повышены, а многие граждане продолжат пользоваться особенностями переходного периода пенсионной реформы.</w:t>
        </w:r>
        <w:r>
          <w:rPr>
            <w:webHidden/>
          </w:rPr>
          <w:tab/>
        </w:r>
        <w:r>
          <w:rPr>
            <w:webHidden/>
          </w:rPr>
          <w:fldChar w:fldCharType="begin"/>
        </w:r>
        <w:r>
          <w:rPr>
            <w:webHidden/>
          </w:rPr>
          <w:instrText xml:space="preserve"> PAGEREF _Toc241132098 \h </w:instrText>
        </w:r>
        <w:r>
          <w:rPr>
            <w:webHidden/>
          </w:rPr>
        </w:r>
        <w:r>
          <w:rPr>
            <w:webHidden/>
          </w:rPr>
          <w:fldChar w:fldCharType="separate"/>
        </w:r>
        <w:r w:rsidR="0016689C">
          <w:rPr>
            <w:webHidden/>
          </w:rPr>
          <w:t>42</w:t>
        </w:r>
        <w:r>
          <w:rPr>
            <w:webHidden/>
          </w:rPr>
          <w:fldChar w:fldCharType="end"/>
        </w:r>
      </w:hyperlink>
    </w:p>
    <w:p w14:paraId="4EF9B496" w14:textId="1420534B" w:rsidR="00F44AFE" w:rsidRDefault="00F44AFE">
      <w:pPr>
        <w:pStyle w:val="21"/>
        <w:tabs>
          <w:tab w:val="right" w:leader="dot" w:pos="9061"/>
        </w:tabs>
        <w:rPr>
          <w:rFonts w:asciiTheme="minorHAnsi" w:eastAsiaTheme="minorEastAsia" w:hAnsiTheme="minorHAnsi" w:cstheme="minorBidi"/>
          <w:noProof/>
          <w:sz w:val="22"/>
          <w:szCs w:val="22"/>
        </w:rPr>
      </w:pPr>
      <w:hyperlink w:anchor="_Toc241132099" w:history="1">
        <w:r w:rsidRPr="00C0488C">
          <w:rPr>
            <w:rStyle w:val="a3"/>
            <w:noProof/>
          </w:rPr>
          <w:t>Общественная служба новостей, 23.09.2026, Какую доплату дадут пенсионерам за советский стаж - получают не все</w:t>
        </w:r>
        <w:r>
          <w:rPr>
            <w:noProof/>
            <w:webHidden/>
          </w:rPr>
          <w:tab/>
        </w:r>
        <w:r>
          <w:rPr>
            <w:noProof/>
            <w:webHidden/>
          </w:rPr>
          <w:fldChar w:fldCharType="begin"/>
        </w:r>
        <w:r>
          <w:rPr>
            <w:noProof/>
            <w:webHidden/>
          </w:rPr>
          <w:instrText xml:space="preserve"> PAGEREF _Toc241132099 \h </w:instrText>
        </w:r>
        <w:r>
          <w:rPr>
            <w:noProof/>
            <w:webHidden/>
          </w:rPr>
        </w:r>
        <w:r>
          <w:rPr>
            <w:noProof/>
            <w:webHidden/>
          </w:rPr>
          <w:fldChar w:fldCharType="separate"/>
        </w:r>
        <w:r w:rsidR="0016689C">
          <w:rPr>
            <w:noProof/>
            <w:webHidden/>
          </w:rPr>
          <w:t>43</w:t>
        </w:r>
        <w:r>
          <w:rPr>
            <w:noProof/>
            <w:webHidden/>
          </w:rPr>
          <w:fldChar w:fldCharType="end"/>
        </w:r>
      </w:hyperlink>
    </w:p>
    <w:p w14:paraId="5C91C658" w14:textId="1BD1BB76" w:rsidR="00F44AFE" w:rsidRDefault="00F44AFE">
      <w:pPr>
        <w:pStyle w:val="31"/>
        <w:rPr>
          <w:rFonts w:asciiTheme="minorHAnsi" w:eastAsiaTheme="minorEastAsia" w:hAnsiTheme="minorHAnsi" w:cstheme="minorBidi"/>
          <w:sz w:val="22"/>
          <w:szCs w:val="22"/>
        </w:rPr>
      </w:pPr>
      <w:hyperlink w:anchor="_Toc241132100" w:history="1">
        <w:r w:rsidRPr="00C0488C">
          <w:rPr>
            <w:rStyle w:val="a3"/>
          </w:rPr>
          <w:t>Доплата за советский трудовой стаж не является новой единовременной выплатой, а представляет собой результат перерасчета пенсии через механизм, известный как валоризация. Многие пенсионеры действительно могут недополучать средства, так как часть их трудового стажа или заработка могла не учтена при назначении пенсии.</w:t>
        </w:r>
        <w:r>
          <w:rPr>
            <w:webHidden/>
          </w:rPr>
          <w:tab/>
        </w:r>
        <w:r>
          <w:rPr>
            <w:webHidden/>
          </w:rPr>
          <w:fldChar w:fldCharType="begin"/>
        </w:r>
        <w:r>
          <w:rPr>
            <w:webHidden/>
          </w:rPr>
          <w:instrText xml:space="preserve"> PAGEREF _Toc241132100 \h </w:instrText>
        </w:r>
        <w:r>
          <w:rPr>
            <w:webHidden/>
          </w:rPr>
        </w:r>
        <w:r>
          <w:rPr>
            <w:webHidden/>
          </w:rPr>
          <w:fldChar w:fldCharType="separate"/>
        </w:r>
        <w:r w:rsidR="0016689C">
          <w:rPr>
            <w:webHidden/>
          </w:rPr>
          <w:t>43</w:t>
        </w:r>
        <w:r>
          <w:rPr>
            <w:webHidden/>
          </w:rPr>
          <w:fldChar w:fldCharType="end"/>
        </w:r>
      </w:hyperlink>
    </w:p>
    <w:p w14:paraId="5F73055E" w14:textId="2FBFFCB9"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01" w:history="1">
        <w:r w:rsidRPr="00C0488C">
          <w:rPr>
            <w:rStyle w:val="a3"/>
            <w:noProof/>
          </w:rPr>
          <w:t>Общественная служба новостей, 24.09.2026, Каким образом законно увеличить размер будущей пенсии в полтора раза</w:t>
        </w:r>
        <w:r>
          <w:rPr>
            <w:noProof/>
            <w:webHidden/>
          </w:rPr>
          <w:tab/>
        </w:r>
        <w:r>
          <w:rPr>
            <w:noProof/>
            <w:webHidden/>
          </w:rPr>
          <w:fldChar w:fldCharType="begin"/>
        </w:r>
        <w:r>
          <w:rPr>
            <w:noProof/>
            <w:webHidden/>
          </w:rPr>
          <w:instrText xml:space="preserve"> PAGEREF _Toc241132101 \h </w:instrText>
        </w:r>
        <w:r>
          <w:rPr>
            <w:noProof/>
            <w:webHidden/>
          </w:rPr>
        </w:r>
        <w:r>
          <w:rPr>
            <w:noProof/>
            <w:webHidden/>
          </w:rPr>
          <w:fldChar w:fldCharType="separate"/>
        </w:r>
        <w:r w:rsidR="0016689C">
          <w:rPr>
            <w:noProof/>
            <w:webHidden/>
          </w:rPr>
          <w:t>45</w:t>
        </w:r>
        <w:r>
          <w:rPr>
            <w:noProof/>
            <w:webHidden/>
          </w:rPr>
          <w:fldChar w:fldCharType="end"/>
        </w:r>
      </w:hyperlink>
    </w:p>
    <w:p w14:paraId="5AA1DA76" w14:textId="3AA98096" w:rsidR="00F44AFE" w:rsidRDefault="00F44AFE">
      <w:pPr>
        <w:pStyle w:val="31"/>
        <w:rPr>
          <w:rFonts w:asciiTheme="minorHAnsi" w:eastAsiaTheme="minorEastAsia" w:hAnsiTheme="minorHAnsi" w:cstheme="minorBidi"/>
          <w:sz w:val="22"/>
          <w:szCs w:val="22"/>
        </w:rPr>
      </w:pPr>
      <w:hyperlink w:anchor="_Toc241132102" w:history="1">
        <w:r w:rsidRPr="00C0488C">
          <w:rPr>
            <w:rStyle w:val="a3"/>
          </w:rPr>
          <w:t>Российское пенсионное законодательство содержит механизм, о котором осведомлена далеко не вся широкая аудитория. Речь идет об отложенном оформлении страховой пенсии по старости: гражданин вправе не подавать заявление сразу после возникновения формального основания, а сознательно выждать определенный срок.</w:t>
        </w:r>
        <w:r>
          <w:rPr>
            <w:webHidden/>
          </w:rPr>
          <w:tab/>
        </w:r>
        <w:r>
          <w:rPr>
            <w:webHidden/>
          </w:rPr>
          <w:fldChar w:fldCharType="begin"/>
        </w:r>
        <w:r>
          <w:rPr>
            <w:webHidden/>
          </w:rPr>
          <w:instrText xml:space="preserve"> PAGEREF _Toc241132102 \h </w:instrText>
        </w:r>
        <w:r>
          <w:rPr>
            <w:webHidden/>
          </w:rPr>
        </w:r>
        <w:r>
          <w:rPr>
            <w:webHidden/>
          </w:rPr>
          <w:fldChar w:fldCharType="separate"/>
        </w:r>
        <w:r w:rsidR="0016689C">
          <w:rPr>
            <w:webHidden/>
          </w:rPr>
          <w:t>45</w:t>
        </w:r>
        <w:r>
          <w:rPr>
            <w:webHidden/>
          </w:rPr>
          <w:fldChar w:fldCharType="end"/>
        </w:r>
      </w:hyperlink>
    </w:p>
    <w:p w14:paraId="0E46CF9D" w14:textId="69278519"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03" w:history="1">
        <w:r w:rsidRPr="00C0488C">
          <w:rPr>
            <w:rStyle w:val="a3"/>
            <w:noProof/>
          </w:rPr>
          <w:t>Юга.ру, 23.09.2026, Пенсионные накопления в 2026 году: как забрать всё сразу, а не получать по копейке всю жизнь</w:t>
        </w:r>
        <w:r>
          <w:rPr>
            <w:noProof/>
            <w:webHidden/>
          </w:rPr>
          <w:tab/>
        </w:r>
        <w:r>
          <w:rPr>
            <w:noProof/>
            <w:webHidden/>
          </w:rPr>
          <w:fldChar w:fldCharType="begin"/>
        </w:r>
        <w:r>
          <w:rPr>
            <w:noProof/>
            <w:webHidden/>
          </w:rPr>
          <w:instrText xml:space="preserve"> PAGEREF _Toc241132103 \h </w:instrText>
        </w:r>
        <w:r>
          <w:rPr>
            <w:noProof/>
            <w:webHidden/>
          </w:rPr>
        </w:r>
        <w:r>
          <w:rPr>
            <w:noProof/>
            <w:webHidden/>
          </w:rPr>
          <w:fldChar w:fldCharType="separate"/>
        </w:r>
        <w:r w:rsidR="0016689C">
          <w:rPr>
            <w:noProof/>
            <w:webHidden/>
          </w:rPr>
          <w:t>47</w:t>
        </w:r>
        <w:r>
          <w:rPr>
            <w:noProof/>
            <w:webHidden/>
          </w:rPr>
          <w:fldChar w:fldCharType="end"/>
        </w:r>
      </w:hyperlink>
    </w:p>
    <w:p w14:paraId="4D977F58" w14:textId="63B15E59" w:rsidR="00F44AFE" w:rsidRDefault="00F44AFE">
      <w:pPr>
        <w:pStyle w:val="31"/>
        <w:rPr>
          <w:rFonts w:asciiTheme="minorHAnsi" w:eastAsiaTheme="minorEastAsia" w:hAnsiTheme="minorHAnsi" w:cstheme="minorBidi"/>
          <w:sz w:val="22"/>
          <w:szCs w:val="22"/>
        </w:rPr>
      </w:pPr>
      <w:hyperlink w:anchor="_Toc241132104" w:history="1">
        <w:r w:rsidRPr="00C0488C">
          <w:rPr>
            <w:rStyle w:val="a3"/>
          </w:rPr>
          <w:t>Представьте: вы выходите на пенсию и узнаёте, что помимо ежемесячных выплат у вас есть ещё и приличная сумма накоплений — 200, 300 или 400 тысяч рублей. Первая мысль: «Хочу получить всё и сразу!» А вторая: «А можно ли?» Оказывается, можно, но только при одном конкретном условии. Разберёмся, когда государство разрешит вам получить пенсионные накопления единым платежом в 2026 году, как самому всё посчитать и что делать, если сумма всё-таки слишком большая для разовой выплаты.</w:t>
        </w:r>
        <w:r>
          <w:rPr>
            <w:webHidden/>
          </w:rPr>
          <w:tab/>
        </w:r>
        <w:r>
          <w:rPr>
            <w:webHidden/>
          </w:rPr>
          <w:fldChar w:fldCharType="begin"/>
        </w:r>
        <w:r>
          <w:rPr>
            <w:webHidden/>
          </w:rPr>
          <w:instrText xml:space="preserve"> PAGEREF _Toc241132104 \h </w:instrText>
        </w:r>
        <w:r>
          <w:rPr>
            <w:webHidden/>
          </w:rPr>
        </w:r>
        <w:r>
          <w:rPr>
            <w:webHidden/>
          </w:rPr>
          <w:fldChar w:fldCharType="separate"/>
        </w:r>
        <w:r w:rsidR="0016689C">
          <w:rPr>
            <w:webHidden/>
          </w:rPr>
          <w:t>47</w:t>
        </w:r>
        <w:r>
          <w:rPr>
            <w:webHidden/>
          </w:rPr>
          <w:fldChar w:fldCharType="end"/>
        </w:r>
      </w:hyperlink>
    </w:p>
    <w:p w14:paraId="47FD2D7B" w14:textId="31DE21F8"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05" w:history="1">
        <w:r w:rsidRPr="00C0488C">
          <w:rPr>
            <w:rStyle w:val="a3"/>
            <w:noProof/>
          </w:rPr>
          <w:t>Bankiros.ru, 23.09.2026, Ослабление рубля: какие расходы сильнее всего давят на пенсионеров</w:t>
        </w:r>
        <w:r>
          <w:rPr>
            <w:noProof/>
            <w:webHidden/>
          </w:rPr>
          <w:tab/>
        </w:r>
        <w:r>
          <w:rPr>
            <w:noProof/>
            <w:webHidden/>
          </w:rPr>
          <w:fldChar w:fldCharType="begin"/>
        </w:r>
        <w:r>
          <w:rPr>
            <w:noProof/>
            <w:webHidden/>
          </w:rPr>
          <w:instrText xml:space="preserve"> PAGEREF _Toc241132105 \h </w:instrText>
        </w:r>
        <w:r>
          <w:rPr>
            <w:noProof/>
            <w:webHidden/>
          </w:rPr>
        </w:r>
        <w:r>
          <w:rPr>
            <w:noProof/>
            <w:webHidden/>
          </w:rPr>
          <w:fldChar w:fldCharType="separate"/>
        </w:r>
        <w:r w:rsidR="0016689C">
          <w:rPr>
            <w:noProof/>
            <w:webHidden/>
          </w:rPr>
          <w:t>50</w:t>
        </w:r>
        <w:r>
          <w:rPr>
            <w:noProof/>
            <w:webHidden/>
          </w:rPr>
          <w:fldChar w:fldCharType="end"/>
        </w:r>
      </w:hyperlink>
    </w:p>
    <w:p w14:paraId="56C6B1B5" w14:textId="29541362" w:rsidR="00F44AFE" w:rsidRDefault="00F44AFE">
      <w:pPr>
        <w:pStyle w:val="31"/>
        <w:rPr>
          <w:rFonts w:asciiTheme="minorHAnsi" w:eastAsiaTheme="minorEastAsia" w:hAnsiTheme="minorHAnsi" w:cstheme="minorBidi"/>
          <w:sz w:val="22"/>
          <w:szCs w:val="22"/>
        </w:rPr>
      </w:pPr>
      <w:hyperlink w:anchor="_Toc241132106" w:history="1">
        <w:r w:rsidRPr="00C0488C">
          <w:rPr>
            <w:rStyle w:val="a3"/>
          </w:rPr>
          <w:t>Ослабление рубля может сильнее ощущаться пенсионерами из-за структуры расходов: большая доля бюджета уходит на продукты, лекарства и обязательные платежи, а возможности быстро увеличить доход обычно меньше. Генеральный директор «НПФ Ингосстрах» Оксана Иванова объяснила Bankiros.ru, почему эта группа более уязвима и как защитить бюджет.</w:t>
        </w:r>
        <w:r>
          <w:rPr>
            <w:webHidden/>
          </w:rPr>
          <w:tab/>
        </w:r>
        <w:r>
          <w:rPr>
            <w:webHidden/>
          </w:rPr>
          <w:fldChar w:fldCharType="begin"/>
        </w:r>
        <w:r>
          <w:rPr>
            <w:webHidden/>
          </w:rPr>
          <w:instrText xml:space="preserve"> PAGEREF _Toc241132106 \h </w:instrText>
        </w:r>
        <w:r>
          <w:rPr>
            <w:webHidden/>
          </w:rPr>
        </w:r>
        <w:r>
          <w:rPr>
            <w:webHidden/>
          </w:rPr>
          <w:fldChar w:fldCharType="separate"/>
        </w:r>
        <w:r w:rsidR="0016689C">
          <w:rPr>
            <w:webHidden/>
          </w:rPr>
          <w:t>50</w:t>
        </w:r>
        <w:r>
          <w:rPr>
            <w:webHidden/>
          </w:rPr>
          <w:fldChar w:fldCharType="end"/>
        </w:r>
      </w:hyperlink>
    </w:p>
    <w:p w14:paraId="1F9C476B" w14:textId="3A288BA0"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07" w:history="1">
        <w:r w:rsidRPr="00C0488C">
          <w:rPr>
            <w:rStyle w:val="a3"/>
            <w:noProof/>
          </w:rPr>
          <w:t>DEITA.RU, 23.09.2026, Каким пенсионерам не стоит ждать прибавки к пенсии в этом году</w:t>
        </w:r>
        <w:r>
          <w:rPr>
            <w:noProof/>
            <w:webHidden/>
          </w:rPr>
          <w:tab/>
        </w:r>
        <w:r>
          <w:rPr>
            <w:noProof/>
            <w:webHidden/>
          </w:rPr>
          <w:fldChar w:fldCharType="begin"/>
        </w:r>
        <w:r>
          <w:rPr>
            <w:noProof/>
            <w:webHidden/>
          </w:rPr>
          <w:instrText xml:space="preserve"> PAGEREF _Toc241132107 \h </w:instrText>
        </w:r>
        <w:r>
          <w:rPr>
            <w:noProof/>
            <w:webHidden/>
          </w:rPr>
        </w:r>
        <w:r>
          <w:rPr>
            <w:noProof/>
            <w:webHidden/>
          </w:rPr>
          <w:fldChar w:fldCharType="separate"/>
        </w:r>
        <w:r w:rsidR="0016689C">
          <w:rPr>
            <w:noProof/>
            <w:webHidden/>
          </w:rPr>
          <w:t>52</w:t>
        </w:r>
        <w:r>
          <w:rPr>
            <w:noProof/>
            <w:webHidden/>
          </w:rPr>
          <w:fldChar w:fldCharType="end"/>
        </w:r>
      </w:hyperlink>
    </w:p>
    <w:p w14:paraId="496CA578" w14:textId="38818BA2" w:rsidR="00F44AFE" w:rsidRDefault="00F44AFE">
      <w:pPr>
        <w:pStyle w:val="31"/>
        <w:rPr>
          <w:rFonts w:asciiTheme="minorHAnsi" w:eastAsiaTheme="minorEastAsia" w:hAnsiTheme="minorHAnsi" w:cstheme="minorBidi"/>
          <w:sz w:val="22"/>
          <w:szCs w:val="22"/>
        </w:rPr>
      </w:pPr>
      <w:hyperlink w:anchor="_Toc241132108" w:history="1">
        <w:r w:rsidRPr="00C0488C">
          <w:rPr>
            <w:rStyle w:val="a3"/>
          </w:rPr>
          <w:t>Значительной части российских пенсионеров не стоит ожидать прибавки к выплатам в 2026 году, предупредил финансовый консультант Олег Зотов. В первую очередь это касается граждан, которые продолжают работать, а также получателей социальных пенсий и тех, кто трудился неофициально, сообщает ИА DEITA.RU.</w:t>
        </w:r>
        <w:r>
          <w:rPr>
            <w:webHidden/>
          </w:rPr>
          <w:tab/>
        </w:r>
        <w:r>
          <w:rPr>
            <w:webHidden/>
          </w:rPr>
          <w:fldChar w:fldCharType="begin"/>
        </w:r>
        <w:r>
          <w:rPr>
            <w:webHidden/>
          </w:rPr>
          <w:instrText xml:space="preserve"> PAGEREF _Toc241132108 \h </w:instrText>
        </w:r>
        <w:r>
          <w:rPr>
            <w:webHidden/>
          </w:rPr>
        </w:r>
        <w:r>
          <w:rPr>
            <w:webHidden/>
          </w:rPr>
          <w:fldChar w:fldCharType="separate"/>
        </w:r>
        <w:r w:rsidR="0016689C">
          <w:rPr>
            <w:webHidden/>
          </w:rPr>
          <w:t>52</w:t>
        </w:r>
        <w:r>
          <w:rPr>
            <w:webHidden/>
          </w:rPr>
          <w:fldChar w:fldCharType="end"/>
        </w:r>
      </w:hyperlink>
    </w:p>
    <w:p w14:paraId="6814BF03" w14:textId="2F26AD14"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09" w:history="1">
        <w:r w:rsidRPr="00C0488C">
          <w:rPr>
            <w:rStyle w:val="a3"/>
            <w:noProof/>
          </w:rPr>
          <w:t>Конкурент, 23.09.2026, Работающим пенсионерам раскрыли, как они могут получить минимум 10 800 рублей ежемесячно</w:t>
        </w:r>
        <w:r>
          <w:rPr>
            <w:noProof/>
            <w:webHidden/>
          </w:rPr>
          <w:tab/>
        </w:r>
        <w:r>
          <w:rPr>
            <w:noProof/>
            <w:webHidden/>
          </w:rPr>
          <w:fldChar w:fldCharType="begin"/>
        </w:r>
        <w:r>
          <w:rPr>
            <w:noProof/>
            <w:webHidden/>
          </w:rPr>
          <w:instrText xml:space="preserve"> PAGEREF _Toc241132109 \h </w:instrText>
        </w:r>
        <w:r>
          <w:rPr>
            <w:noProof/>
            <w:webHidden/>
          </w:rPr>
        </w:r>
        <w:r>
          <w:rPr>
            <w:noProof/>
            <w:webHidden/>
          </w:rPr>
          <w:fldChar w:fldCharType="separate"/>
        </w:r>
        <w:r w:rsidR="0016689C">
          <w:rPr>
            <w:noProof/>
            <w:webHidden/>
          </w:rPr>
          <w:t>53</w:t>
        </w:r>
        <w:r>
          <w:rPr>
            <w:noProof/>
            <w:webHidden/>
          </w:rPr>
          <w:fldChar w:fldCharType="end"/>
        </w:r>
      </w:hyperlink>
    </w:p>
    <w:p w14:paraId="7EF0CECC" w14:textId="7047C5AB" w:rsidR="00F44AFE" w:rsidRDefault="00F44AFE">
      <w:pPr>
        <w:pStyle w:val="31"/>
        <w:rPr>
          <w:rFonts w:asciiTheme="minorHAnsi" w:eastAsiaTheme="minorEastAsia" w:hAnsiTheme="minorHAnsi" w:cstheme="minorBidi"/>
          <w:sz w:val="22"/>
          <w:szCs w:val="22"/>
        </w:rPr>
      </w:pPr>
      <w:hyperlink w:anchor="_Toc241132110" w:history="1">
        <w:r w:rsidRPr="00C0488C">
          <w:rPr>
            <w:rStyle w:val="a3"/>
          </w:rPr>
          <w:t>Сегодня российские пенсионеры могут при соблюдении определенных условий могут рассчитывать на получение дополнительных денежных средств ежемесячно. Это следует из заявлений представителей Социального фонда России.</w:t>
        </w:r>
        <w:r>
          <w:rPr>
            <w:webHidden/>
          </w:rPr>
          <w:tab/>
        </w:r>
        <w:r>
          <w:rPr>
            <w:webHidden/>
          </w:rPr>
          <w:fldChar w:fldCharType="begin"/>
        </w:r>
        <w:r>
          <w:rPr>
            <w:webHidden/>
          </w:rPr>
          <w:instrText xml:space="preserve"> PAGEREF _Toc241132110 \h </w:instrText>
        </w:r>
        <w:r>
          <w:rPr>
            <w:webHidden/>
          </w:rPr>
        </w:r>
        <w:r>
          <w:rPr>
            <w:webHidden/>
          </w:rPr>
          <w:fldChar w:fldCharType="separate"/>
        </w:r>
        <w:r w:rsidR="0016689C">
          <w:rPr>
            <w:webHidden/>
          </w:rPr>
          <w:t>53</w:t>
        </w:r>
        <w:r>
          <w:rPr>
            <w:webHidden/>
          </w:rPr>
          <w:fldChar w:fldCharType="end"/>
        </w:r>
      </w:hyperlink>
    </w:p>
    <w:p w14:paraId="773A59D9" w14:textId="50B5310A"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11" w:history="1">
        <w:r w:rsidRPr="00C0488C">
          <w:rPr>
            <w:rStyle w:val="a3"/>
            <w:noProof/>
          </w:rPr>
          <w:t>PRIMPRESS, 23.09.2026, Указ подписан. Пенсионерам дадут крупную разовую выплату уже после 24 сентября</w:t>
        </w:r>
        <w:r>
          <w:rPr>
            <w:noProof/>
            <w:webHidden/>
          </w:rPr>
          <w:tab/>
        </w:r>
        <w:r>
          <w:rPr>
            <w:noProof/>
            <w:webHidden/>
          </w:rPr>
          <w:fldChar w:fldCharType="begin"/>
        </w:r>
        <w:r>
          <w:rPr>
            <w:noProof/>
            <w:webHidden/>
          </w:rPr>
          <w:instrText xml:space="preserve"> PAGEREF _Toc241132111 \h </w:instrText>
        </w:r>
        <w:r>
          <w:rPr>
            <w:noProof/>
            <w:webHidden/>
          </w:rPr>
        </w:r>
        <w:r>
          <w:rPr>
            <w:noProof/>
            <w:webHidden/>
          </w:rPr>
          <w:fldChar w:fldCharType="separate"/>
        </w:r>
        <w:r w:rsidR="0016689C">
          <w:rPr>
            <w:noProof/>
            <w:webHidden/>
          </w:rPr>
          <w:t>54</w:t>
        </w:r>
        <w:r>
          <w:rPr>
            <w:noProof/>
            <w:webHidden/>
          </w:rPr>
          <w:fldChar w:fldCharType="end"/>
        </w:r>
      </w:hyperlink>
    </w:p>
    <w:p w14:paraId="1495CFD9" w14:textId="4606BE95" w:rsidR="00F44AFE" w:rsidRDefault="00F44AFE">
      <w:pPr>
        <w:pStyle w:val="31"/>
        <w:rPr>
          <w:rFonts w:asciiTheme="minorHAnsi" w:eastAsiaTheme="minorEastAsia" w:hAnsiTheme="minorHAnsi" w:cstheme="minorBidi"/>
          <w:sz w:val="22"/>
          <w:szCs w:val="22"/>
        </w:rPr>
      </w:pPr>
      <w:hyperlink w:anchor="_Toc241132112" w:history="1">
        <w:r w:rsidRPr="00C0488C">
          <w:rPr>
            <w:rStyle w:val="a3"/>
          </w:rPr>
          <w:t>Некоторые российские пенсионеры могут получить после 24 сентября сразу всю сумму накопленных пенсионных средств. Речь идет не о новой федеральной выплате для всех пожилых граждан, а о единовременной выдаче пенсионных накоплений тем, у кого есть право на такой вид выплаты. В 2026 году средний размер такой выплаты составляет около 84 тысяч рублей, однако конкретная сумма зависит от накоплений каждого человека, сообщает PRIMPRESS.</w:t>
        </w:r>
        <w:r>
          <w:rPr>
            <w:webHidden/>
          </w:rPr>
          <w:tab/>
        </w:r>
        <w:r>
          <w:rPr>
            <w:webHidden/>
          </w:rPr>
          <w:fldChar w:fldCharType="begin"/>
        </w:r>
        <w:r>
          <w:rPr>
            <w:webHidden/>
          </w:rPr>
          <w:instrText xml:space="preserve"> PAGEREF _Toc241132112 \h </w:instrText>
        </w:r>
        <w:r>
          <w:rPr>
            <w:webHidden/>
          </w:rPr>
        </w:r>
        <w:r>
          <w:rPr>
            <w:webHidden/>
          </w:rPr>
          <w:fldChar w:fldCharType="separate"/>
        </w:r>
        <w:r w:rsidR="0016689C">
          <w:rPr>
            <w:webHidden/>
          </w:rPr>
          <w:t>54</w:t>
        </w:r>
        <w:r>
          <w:rPr>
            <w:webHidden/>
          </w:rPr>
          <w:fldChar w:fldCharType="end"/>
        </w:r>
      </w:hyperlink>
    </w:p>
    <w:p w14:paraId="52536E9B" w14:textId="66836AE9"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13" w:history="1">
        <w:r w:rsidRPr="00C0488C">
          <w:rPr>
            <w:rStyle w:val="a3"/>
            <w:noProof/>
          </w:rPr>
          <w:t>PRIMPRESS, 23.09.2026, Пенсионерам стоит знать: кого касается индексация выплат</w:t>
        </w:r>
        <w:r>
          <w:rPr>
            <w:noProof/>
            <w:webHidden/>
          </w:rPr>
          <w:tab/>
        </w:r>
        <w:r>
          <w:rPr>
            <w:noProof/>
            <w:webHidden/>
          </w:rPr>
          <w:fldChar w:fldCharType="begin"/>
        </w:r>
        <w:r>
          <w:rPr>
            <w:noProof/>
            <w:webHidden/>
          </w:rPr>
          <w:instrText xml:space="preserve"> PAGEREF _Toc241132113 \h </w:instrText>
        </w:r>
        <w:r>
          <w:rPr>
            <w:noProof/>
            <w:webHidden/>
          </w:rPr>
        </w:r>
        <w:r>
          <w:rPr>
            <w:noProof/>
            <w:webHidden/>
          </w:rPr>
          <w:fldChar w:fldCharType="separate"/>
        </w:r>
        <w:r w:rsidR="0016689C">
          <w:rPr>
            <w:noProof/>
            <w:webHidden/>
          </w:rPr>
          <w:t>55</w:t>
        </w:r>
        <w:r>
          <w:rPr>
            <w:noProof/>
            <w:webHidden/>
          </w:rPr>
          <w:fldChar w:fldCharType="end"/>
        </w:r>
      </w:hyperlink>
    </w:p>
    <w:p w14:paraId="65C701AE" w14:textId="2F5A42AC" w:rsidR="00F44AFE" w:rsidRDefault="00F44AFE">
      <w:pPr>
        <w:pStyle w:val="31"/>
        <w:rPr>
          <w:rFonts w:asciiTheme="minorHAnsi" w:eastAsiaTheme="minorEastAsia" w:hAnsiTheme="minorHAnsi" w:cstheme="minorBidi"/>
          <w:sz w:val="22"/>
          <w:szCs w:val="22"/>
        </w:rPr>
      </w:pPr>
      <w:hyperlink w:anchor="_Toc241132114" w:history="1">
        <w:r w:rsidRPr="00C0488C">
          <w:rPr>
            <w:rStyle w:val="a3"/>
          </w:rPr>
          <w:t>Пенсионные выплаты индексируются ежегодно, в том числе и для граждан, продолжающих работать после достижения пенсионного возраста. Об этом сообщили в социальных сетях Пенсионного фонда.</w:t>
        </w:r>
        <w:r>
          <w:rPr>
            <w:webHidden/>
          </w:rPr>
          <w:tab/>
        </w:r>
        <w:r>
          <w:rPr>
            <w:webHidden/>
          </w:rPr>
          <w:fldChar w:fldCharType="begin"/>
        </w:r>
        <w:r>
          <w:rPr>
            <w:webHidden/>
          </w:rPr>
          <w:instrText xml:space="preserve"> PAGEREF _Toc241132114 \h </w:instrText>
        </w:r>
        <w:r>
          <w:rPr>
            <w:webHidden/>
          </w:rPr>
        </w:r>
        <w:r>
          <w:rPr>
            <w:webHidden/>
          </w:rPr>
          <w:fldChar w:fldCharType="separate"/>
        </w:r>
        <w:r w:rsidR="0016689C">
          <w:rPr>
            <w:webHidden/>
          </w:rPr>
          <w:t>55</w:t>
        </w:r>
        <w:r>
          <w:rPr>
            <w:webHidden/>
          </w:rPr>
          <w:fldChar w:fldCharType="end"/>
        </w:r>
      </w:hyperlink>
    </w:p>
    <w:p w14:paraId="1E985418" w14:textId="3F1DBA7E"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15" w:history="1">
        <w:r w:rsidRPr="00C0488C">
          <w:rPr>
            <w:rStyle w:val="a3"/>
            <w:noProof/>
          </w:rPr>
          <w:t>PRIMPRESS, 23.09.2026, Стаж для пенсии засчитают в двойном размере. Объявлено о важном изменении</w:t>
        </w:r>
        <w:r>
          <w:rPr>
            <w:noProof/>
            <w:webHidden/>
          </w:rPr>
          <w:tab/>
        </w:r>
        <w:r>
          <w:rPr>
            <w:noProof/>
            <w:webHidden/>
          </w:rPr>
          <w:fldChar w:fldCharType="begin"/>
        </w:r>
        <w:r>
          <w:rPr>
            <w:noProof/>
            <w:webHidden/>
          </w:rPr>
          <w:instrText xml:space="preserve"> PAGEREF _Toc241132115 \h </w:instrText>
        </w:r>
        <w:r>
          <w:rPr>
            <w:noProof/>
            <w:webHidden/>
          </w:rPr>
        </w:r>
        <w:r>
          <w:rPr>
            <w:noProof/>
            <w:webHidden/>
          </w:rPr>
          <w:fldChar w:fldCharType="separate"/>
        </w:r>
        <w:r w:rsidR="0016689C">
          <w:rPr>
            <w:noProof/>
            <w:webHidden/>
          </w:rPr>
          <w:t>56</w:t>
        </w:r>
        <w:r>
          <w:rPr>
            <w:noProof/>
            <w:webHidden/>
          </w:rPr>
          <w:fldChar w:fldCharType="end"/>
        </w:r>
      </w:hyperlink>
    </w:p>
    <w:p w14:paraId="54DED510" w14:textId="72B46A97" w:rsidR="00F44AFE" w:rsidRDefault="00F44AFE">
      <w:pPr>
        <w:pStyle w:val="31"/>
        <w:rPr>
          <w:rFonts w:asciiTheme="minorHAnsi" w:eastAsiaTheme="minorEastAsia" w:hAnsiTheme="minorHAnsi" w:cstheme="minorBidi"/>
          <w:sz w:val="22"/>
          <w:szCs w:val="22"/>
        </w:rPr>
      </w:pPr>
      <w:hyperlink w:anchor="_Toc241132116" w:history="1">
        <w:r w:rsidRPr="00C0488C">
          <w:rPr>
            <w:rStyle w:val="a3"/>
          </w:rPr>
          <w:t>Некоторым россиянам теперь могут засчитать отдельные периоды службы в пенсионный стаж сразу в двойном размере. Это особенно важно для тех, кто рассчитывает на досрочный выход на пенсию за длительный стаж. Мужчинам для такого права требуется не менее 42 лет стажа, женщинам — не менее 37 лет, сообщает PRIMPRESS.</w:t>
        </w:r>
        <w:r>
          <w:rPr>
            <w:webHidden/>
          </w:rPr>
          <w:tab/>
        </w:r>
        <w:r>
          <w:rPr>
            <w:webHidden/>
          </w:rPr>
          <w:fldChar w:fldCharType="begin"/>
        </w:r>
        <w:r>
          <w:rPr>
            <w:webHidden/>
          </w:rPr>
          <w:instrText xml:space="preserve"> PAGEREF _Toc241132116 \h </w:instrText>
        </w:r>
        <w:r>
          <w:rPr>
            <w:webHidden/>
          </w:rPr>
        </w:r>
        <w:r>
          <w:rPr>
            <w:webHidden/>
          </w:rPr>
          <w:fldChar w:fldCharType="separate"/>
        </w:r>
        <w:r w:rsidR="0016689C">
          <w:rPr>
            <w:webHidden/>
          </w:rPr>
          <w:t>56</w:t>
        </w:r>
        <w:r>
          <w:rPr>
            <w:webHidden/>
          </w:rPr>
          <w:fldChar w:fldCharType="end"/>
        </w:r>
      </w:hyperlink>
    </w:p>
    <w:p w14:paraId="03A0B76F" w14:textId="194882C4"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17" w:history="1">
        <w:r w:rsidRPr="00C0488C">
          <w:rPr>
            <w:rStyle w:val="a3"/>
            <w:noProof/>
            <w:lang w:val="en-US"/>
          </w:rPr>
          <w:t>Pravda</w:t>
        </w:r>
        <w:r w:rsidRPr="00C0488C">
          <w:rPr>
            <w:rStyle w:val="a3"/>
            <w:noProof/>
          </w:rPr>
          <w:t>.</w:t>
        </w:r>
        <w:r w:rsidRPr="00C0488C">
          <w:rPr>
            <w:rStyle w:val="a3"/>
            <w:noProof/>
            <w:lang w:val="en-US"/>
          </w:rPr>
          <w:t>ru</w:t>
        </w:r>
        <w:r w:rsidRPr="00C0488C">
          <w:rPr>
            <w:rStyle w:val="a3"/>
            <w:noProof/>
          </w:rPr>
          <w:t>, 24.09.2026, Пенсионеров ждет сюрприз к 1 октября: кому дадут выплату, а кто останется без доплаты</w:t>
        </w:r>
        <w:r>
          <w:rPr>
            <w:noProof/>
            <w:webHidden/>
          </w:rPr>
          <w:tab/>
        </w:r>
        <w:r>
          <w:rPr>
            <w:noProof/>
            <w:webHidden/>
          </w:rPr>
          <w:fldChar w:fldCharType="begin"/>
        </w:r>
        <w:r>
          <w:rPr>
            <w:noProof/>
            <w:webHidden/>
          </w:rPr>
          <w:instrText xml:space="preserve"> PAGEREF _Toc241132117 \h </w:instrText>
        </w:r>
        <w:r>
          <w:rPr>
            <w:noProof/>
            <w:webHidden/>
          </w:rPr>
        </w:r>
        <w:r>
          <w:rPr>
            <w:noProof/>
            <w:webHidden/>
          </w:rPr>
          <w:fldChar w:fldCharType="separate"/>
        </w:r>
        <w:r w:rsidR="0016689C">
          <w:rPr>
            <w:noProof/>
            <w:webHidden/>
          </w:rPr>
          <w:t>56</w:t>
        </w:r>
        <w:r>
          <w:rPr>
            <w:noProof/>
            <w:webHidden/>
          </w:rPr>
          <w:fldChar w:fldCharType="end"/>
        </w:r>
      </w:hyperlink>
    </w:p>
    <w:p w14:paraId="47A9D106" w14:textId="1BCC354D" w:rsidR="00F44AFE" w:rsidRDefault="00F44AFE">
      <w:pPr>
        <w:pStyle w:val="31"/>
        <w:rPr>
          <w:rFonts w:asciiTheme="minorHAnsi" w:eastAsiaTheme="minorEastAsia" w:hAnsiTheme="minorHAnsi" w:cstheme="minorBidi"/>
          <w:sz w:val="22"/>
          <w:szCs w:val="22"/>
        </w:rPr>
      </w:pPr>
      <w:hyperlink w:anchor="_Toc241132118" w:history="1">
        <w:r w:rsidRPr="00C0488C">
          <w:rPr>
            <w:rStyle w:val="a3"/>
          </w:rPr>
          <w:t>С приближением 1 октября пенсионеры ждут дополнительных выплат, но единой федеральной доплаты ко Дню пожилого человека нет. Помощь устанавливают регионы, поэтому ее размер и условия зависят от места прописки.</w:t>
        </w:r>
        <w:r>
          <w:rPr>
            <w:webHidden/>
          </w:rPr>
          <w:tab/>
        </w:r>
        <w:r>
          <w:rPr>
            <w:webHidden/>
          </w:rPr>
          <w:fldChar w:fldCharType="begin"/>
        </w:r>
        <w:r>
          <w:rPr>
            <w:webHidden/>
          </w:rPr>
          <w:instrText xml:space="preserve"> PAGEREF _Toc241132118 \h </w:instrText>
        </w:r>
        <w:r>
          <w:rPr>
            <w:webHidden/>
          </w:rPr>
        </w:r>
        <w:r>
          <w:rPr>
            <w:webHidden/>
          </w:rPr>
          <w:fldChar w:fldCharType="separate"/>
        </w:r>
        <w:r w:rsidR="0016689C">
          <w:rPr>
            <w:webHidden/>
          </w:rPr>
          <w:t>56</w:t>
        </w:r>
        <w:r>
          <w:rPr>
            <w:webHidden/>
          </w:rPr>
          <w:fldChar w:fldCharType="end"/>
        </w:r>
      </w:hyperlink>
    </w:p>
    <w:p w14:paraId="58C4B9C1" w14:textId="31F73F55"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19" w:history="1">
        <w:r w:rsidRPr="00C0488C">
          <w:rPr>
            <w:rStyle w:val="a3"/>
            <w:noProof/>
          </w:rPr>
          <w:t>Pravda.ru, 23.09.2026, Пенсионные накопления в наследство: кто получит деньги и почему можно всё потерять</w:t>
        </w:r>
        <w:r>
          <w:rPr>
            <w:noProof/>
            <w:webHidden/>
          </w:rPr>
          <w:tab/>
        </w:r>
        <w:r>
          <w:rPr>
            <w:noProof/>
            <w:webHidden/>
          </w:rPr>
          <w:fldChar w:fldCharType="begin"/>
        </w:r>
        <w:r>
          <w:rPr>
            <w:noProof/>
            <w:webHidden/>
          </w:rPr>
          <w:instrText xml:space="preserve"> PAGEREF _Toc241132119 \h </w:instrText>
        </w:r>
        <w:r>
          <w:rPr>
            <w:noProof/>
            <w:webHidden/>
          </w:rPr>
        </w:r>
        <w:r>
          <w:rPr>
            <w:noProof/>
            <w:webHidden/>
          </w:rPr>
          <w:fldChar w:fldCharType="separate"/>
        </w:r>
        <w:r w:rsidR="0016689C">
          <w:rPr>
            <w:noProof/>
            <w:webHidden/>
          </w:rPr>
          <w:t>59</w:t>
        </w:r>
        <w:r>
          <w:rPr>
            <w:noProof/>
            <w:webHidden/>
          </w:rPr>
          <w:fldChar w:fldCharType="end"/>
        </w:r>
      </w:hyperlink>
    </w:p>
    <w:p w14:paraId="0E171482" w14:textId="039DCD91" w:rsidR="00F44AFE" w:rsidRDefault="00F44AFE">
      <w:pPr>
        <w:pStyle w:val="31"/>
        <w:rPr>
          <w:rFonts w:asciiTheme="minorHAnsi" w:eastAsiaTheme="minorEastAsia" w:hAnsiTheme="minorHAnsi" w:cstheme="minorBidi"/>
          <w:sz w:val="22"/>
          <w:szCs w:val="22"/>
        </w:rPr>
      </w:pPr>
      <w:hyperlink w:anchor="_Toc241132120" w:history="1">
        <w:r w:rsidRPr="00C0488C">
          <w:rPr>
            <w:rStyle w:val="a3"/>
          </w:rPr>
          <w:t>Накопительная часть пенсии кардинально отличается от страховой тем, что средства можно передать по наследству. Однако финансовые активы не переходят к правопреемникам автоматически: для получения денег необходимо лично обратиться в уполномоченный орган. Алгоритм действий и порядок выплат напрямую зависят от распоряжений, которые гражданин оставил при жизни, а также от соблюдения жестких временных рамок, установленных законодательством.</w:t>
        </w:r>
        <w:r>
          <w:rPr>
            <w:webHidden/>
          </w:rPr>
          <w:tab/>
        </w:r>
        <w:r>
          <w:rPr>
            <w:webHidden/>
          </w:rPr>
          <w:fldChar w:fldCharType="begin"/>
        </w:r>
        <w:r>
          <w:rPr>
            <w:webHidden/>
          </w:rPr>
          <w:instrText xml:space="preserve"> PAGEREF _Toc241132120 \h </w:instrText>
        </w:r>
        <w:r>
          <w:rPr>
            <w:webHidden/>
          </w:rPr>
        </w:r>
        <w:r>
          <w:rPr>
            <w:webHidden/>
          </w:rPr>
          <w:fldChar w:fldCharType="separate"/>
        </w:r>
        <w:r w:rsidR="0016689C">
          <w:rPr>
            <w:webHidden/>
          </w:rPr>
          <w:t>59</w:t>
        </w:r>
        <w:r>
          <w:rPr>
            <w:webHidden/>
          </w:rPr>
          <w:fldChar w:fldCharType="end"/>
        </w:r>
      </w:hyperlink>
    </w:p>
    <w:p w14:paraId="267A6837" w14:textId="5B16ACA2"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21" w:history="1">
        <w:r w:rsidRPr="00C0488C">
          <w:rPr>
            <w:rStyle w:val="a3"/>
            <w:noProof/>
          </w:rPr>
          <w:t>ФедералПресс, 23.09.2026, Как узнать размер своей будущей пенсии: инструкция</w:t>
        </w:r>
        <w:r>
          <w:rPr>
            <w:noProof/>
            <w:webHidden/>
          </w:rPr>
          <w:tab/>
        </w:r>
        <w:r>
          <w:rPr>
            <w:noProof/>
            <w:webHidden/>
          </w:rPr>
          <w:fldChar w:fldCharType="begin"/>
        </w:r>
        <w:r>
          <w:rPr>
            <w:noProof/>
            <w:webHidden/>
          </w:rPr>
          <w:instrText xml:space="preserve"> PAGEREF _Toc241132121 \h </w:instrText>
        </w:r>
        <w:r>
          <w:rPr>
            <w:noProof/>
            <w:webHidden/>
          </w:rPr>
        </w:r>
        <w:r>
          <w:rPr>
            <w:noProof/>
            <w:webHidden/>
          </w:rPr>
          <w:fldChar w:fldCharType="separate"/>
        </w:r>
        <w:r w:rsidR="0016689C">
          <w:rPr>
            <w:noProof/>
            <w:webHidden/>
          </w:rPr>
          <w:t>61</w:t>
        </w:r>
        <w:r>
          <w:rPr>
            <w:noProof/>
            <w:webHidden/>
          </w:rPr>
          <w:fldChar w:fldCharType="end"/>
        </w:r>
      </w:hyperlink>
    </w:p>
    <w:p w14:paraId="40FCC72B" w14:textId="1482920E" w:rsidR="00F44AFE" w:rsidRDefault="00F44AFE">
      <w:pPr>
        <w:pStyle w:val="31"/>
        <w:rPr>
          <w:rFonts w:asciiTheme="minorHAnsi" w:eastAsiaTheme="minorEastAsia" w:hAnsiTheme="minorHAnsi" w:cstheme="minorBidi"/>
          <w:sz w:val="22"/>
          <w:szCs w:val="22"/>
        </w:rPr>
      </w:pPr>
      <w:hyperlink w:anchor="_Toc241132122" w:history="1">
        <w:r w:rsidRPr="00C0488C">
          <w:rPr>
            <w:rStyle w:val="a3"/>
          </w:rPr>
          <w:t>Размер будущей пенсии не появляется «из ниоткуда» - он складывается из ваших трудовых лет, официальной зарплаты и некоторых других факторов. Хорошая новость: прикинуть сумму можно уже сейчас, даже если до пенсии еще далеко. Как это сделать - читайте в материале «ФедералПресс».</w:t>
        </w:r>
        <w:r>
          <w:rPr>
            <w:webHidden/>
          </w:rPr>
          <w:tab/>
        </w:r>
        <w:r>
          <w:rPr>
            <w:webHidden/>
          </w:rPr>
          <w:fldChar w:fldCharType="begin"/>
        </w:r>
        <w:r>
          <w:rPr>
            <w:webHidden/>
          </w:rPr>
          <w:instrText xml:space="preserve"> PAGEREF _Toc241132122 \h </w:instrText>
        </w:r>
        <w:r>
          <w:rPr>
            <w:webHidden/>
          </w:rPr>
        </w:r>
        <w:r>
          <w:rPr>
            <w:webHidden/>
          </w:rPr>
          <w:fldChar w:fldCharType="separate"/>
        </w:r>
        <w:r w:rsidR="0016689C">
          <w:rPr>
            <w:webHidden/>
          </w:rPr>
          <w:t>61</w:t>
        </w:r>
        <w:r>
          <w:rPr>
            <w:webHidden/>
          </w:rPr>
          <w:fldChar w:fldCharType="end"/>
        </w:r>
      </w:hyperlink>
    </w:p>
    <w:p w14:paraId="3C719782" w14:textId="131B8154"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23" w:history="1">
        <w:r w:rsidRPr="00C0488C">
          <w:rPr>
            <w:rStyle w:val="a3"/>
            <w:noProof/>
            <w:lang w:val="en-US"/>
          </w:rPr>
          <w:t>fb</w:t>
        </w:r>
        <w:r w:rsidRPr="00C0488C">
          <w:rPr>
            <w:rStyle w:val="a3"/>
            <w:noProof/>
          </w:rPr>
          <w:t>.</w:t>
        </w:r>
        <w:r w:rsidRPr="00C0488C">
          <w:rPr>
            <w:rStyle w:val="a3"/>
            <w:noProof/>
            <w:lang w:val="en-US"/>
          </w:rPr>
          <w:t>ru</w:t>
        </w:r>
        <w:r w:rsidRPr="00C0488C">
          <w:rPr>
            <w:rStyle w:val="a3"/>
            <w:noProof/>
          </w:rPr>
          <w:t>, 23.09.2026, Справка для пенсии: плюсы и минусы для работающего пенсионера</w:t>
        </w:r>
        <w:r>
          <w:rPr>
            <w:noProof/>
            <w:webHidden/>
          </w:rPr>
          <w:tab/>
        </w:r>
        <w:r>
          <w:rPr>
            <w:noProof/>
            <w:webHidden/>
          </w:rPr>
          <w:fldChar w:fldCharType="begin"/>
        </w:r>
        <w:r>
          <w:rPr>
            <w:noProof/>
            <w:webHidden/>
          </w:rPr>
          <w:instrText xml:space="preserve"> PAGEREF _Toc241132123 \h </w:instrText>
        </w:r>
        <w:r>
          <w:rPr>
            <w:noProof/>
            <w:webHidden/>
          </w:rPr>
        </w:r>
        <w:r>
          <w:rPr>
            <w:noProof/>
            <w:webHidden/>
          </w:rPr>
          <w:fldChar w:fldCharType="separate"/>
        </w:r>
        <w:r w:rsidR="0016689C">
          <w:rPr>
            <w:noProof/>
            <w:webHidden/>
          </w:rPr>
          <w:t>62</w:t>
        </w:r>
        <w:r>
          <w:rPr>
            <w:noProof/>
            <w:webHidden/>
          </w:rPr>
          <w:fldChar w:fldCharType="end"/>
        </w:r>
      </w:hyperlink>
    </w:p>
    <w:p w14:paraId="6CCE3CBA" w14:textId="4338A27F" w:rsidR="00F44AFE" w:rsidRDefault="00F44AFE">
      <w:pPr>
        <w:pStyle w:val="31"/>
        <w:rPr>
          <w:rFonts w:asciiTheme="minorHAnsi" w:eastAsiaTheme="minorEastAsia" w:hAnsiTheme="minorHAnsi" w:cstheme="minorBidi"/>
          <w:sz w:val="22"/>
          <w:szCs w:val="22"/>
        </w:rPr>
      </w:pPr>
      <w:hyperlink w:anchor="_Toc241132124" w:history="1">
        <w:r w:rsidRPr="00C0488C">
          <w:rPr>
            <w:rStyle w:val="a3"/>
          </w:rPr>
          <w:t>Осенний период традиционно становится временем, когда государственные ведомства анонсируют планы на предстоящий год. Не стал исключением и Минтруд, представивший инициативу, которая внешне выглядит как техническая корректировка документооборота, однако имеет существенное значение для всех, кто формирует свою будущую пенсию. Речь идет о переходе на новую форму выписки из индивидуального лицевого счета застрахованного лица.</w:t>
        </w:r>
        <w:r>
          <w:rPr>
            <w:webHidden/>
          </w:rPr>
          <w:tab/>
        </w:r>
        <w:r>
          <w:rPr>
            <w:webHidden/>
          </w:rPr>
          <w:fldChar w:fldCharType="begin"/>
        </w:r>
        <w:r>
          <w:rPr>
            <w:webHidden/>
          </w:rPr>
          <w:instrText xml:space="preserve"> PAGEREF _Toc241132124 \h </w:instrText>
        </w:r>
        <w:r>
          <w:rPr>
            <w:webHidden/>
          </w:rPr>
        </w:r>
        <w:r>
          <w:rPr>
            <w:webHidden/>
          </w:rPr>
          <w:fldChar w:fldCharType="separate"/>
        </w:r>
        <w:r w:rsidR="0016689C">
          <w:rPr>
            <w:webHidden/>
          </w:rPr>
          <w:t>62</w:t>
        </w:r>
        <w:r>
          <w:rPr>
            <w:webHidden/>
          </w:rPr>
          <w:fldChar w:fldCharType="end"/>
        </w:r>
      </w:hyperlink>
    </w:p>
    <w:p w14:paraId="3EFC97FE" w14:textId="253003A7" w:rsidR="00F44AFE" w:rsidRDefault="00F44AFE">
      <w:pPr>
        <w:pStyle w:val="12"/>
        <w:tabs>
          <w:tab w:val="right" w:leader="dot" w:pos="9061"/>
        </w:tabs>
        <w:rPr>
          <w:rFonts w:asciiTheme="minorHAnsi" w:eastAsiaTheme="minorEastAsia" w:hAnsiTheme="minorHAnsi" w:cstheme="minorBidi"/>
          <w:b w:val="0"/>
          <w:noProof/>
          <w:sz w:val="22"/>
          <w:szCs w:val="22"/>
        </w:rPr>
      </w:pPr>
      <w:hyperlink w:anchor="_Toc241132125" w:history="1">
        <w:r w:rsidRPr="00C0488C">
          <w:rPr>
            <w:rStyle w:val="a3"/>
            <w:noProof/>
          </w:rPr>
          <w:t>Региональные СМИ</w:t>
        </w:r>
        <w:r>
          <w:rPr>
            <w:noProof/>
            <w:webHidden/>
          </w:rPr>
          <w:tab/>
        </w:r>
        <w:r>
          <w:rPr>
            <w:noProof/>
            <w:webHidden/>
          </w:rPr>
          <w:fldChar w:fldCharType="begin"/>
        </w:r>
        <w:r>
          <w:rPr>
            <w:noProof/>
            <w:webHidden/>
          </w:rPr>
          <w:instrText xml:space="preserve"> PAGEREF _Toc241132125 \h </w:instrText>
        </w:r>
        <w:r>
          <w:rPr>
            <w:noProof/>
            <w:webHidden/>
          </w:rPr>
        </w:r>
        <w:r>
          <w:rPr>
            <w:noProof/>
            <w:webHidden/>
          </w:rPr>
          <w:fldChar w:fldCharType="separate"/>
        </w:r>
        <w:r w:rsidR="0016689C">
          <w:rPr>
            <w:noProof/>
            <w:webHidden/>
          </w:rPr>
          <w:t>64</w:t>
        </w:r>
        <w:r>
          <w:rPr>
            <w:noProof/>
            <w:webHidden/>
          </w:rPr>
          <w:fldChar w:fldCharType="end"/>
        </w:r>
      </w:hyperlink>
    </w:p>
    <w:p w14:paraId="7B5FBED1" w14:textId="73CAC46C"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26" w:history="1">
        <w:r w:rsidRPr="00C0488C">
          <w:rPr>
            <w:rStyle w:val="a3"/>
            <w:noProof/>
          </w:rPr>
          <w:t>Азовская неделя, 23.09.2026, Пенсионные накопления: что доступно обычному человеку</w:t>
        </w:r>
        <w:r>
          <w:rPr>
            <w:noProof/>
            <w:webHidden/>
          </w:rPr>
          <w:tab/>
        </w:r>
        <w:r>
          <w:rPr>
            <w:noProof/>
            <w:webHidden/>
          </w:rPr>
          <w:fldChar w:fldCharType="begin"/>
        </w:r>
        <w:r>
          <w:rPr>
            <w:noProof/>
            <w:webHidden/>
          </w:rPr>
          <w:instrText xml:space="preserve"> PAGEREF _Toc241132126 \h </w:instrText>
        </w:r>
        <w:r>
          <w:rPr>
            <w:noProof/>
            <w:webHidden/>
          </w:rPr>
        </w:r>
        <w:r>
          <w:rPr>
            <w:noProof/>
            <w:webHidden/>
          </w:rPr>
          <w:fldChar w:fldCharType="separate"/>
        </w:r>
        <w:r w:rsidR="0016689C">
          <w:rPr>
            <w:noProof/>
            <w:webHidden/>
          </w:rPr>
          <w:t>64</w:t>
        </w:r>
        <w:r>
          <w:rPr>
            <w:noProof/>
            <w:webHidden/>
          </w:rPr>
          <w:fldChar w:fldCharType="end"/>
        </w:r>
      </w:hyperlink>
    </w:p>
    <w:p w14:paraId="23284613" w14:textId="1E5B0252" w:rsidR="00F44AFE" w:rsidRDefault="00F44AFE">
      <w:pPr>
        <w:pStyle w:val="31"/>
        <w:rPr>
          <w:rFonts w:asciiTheme="minorHAnsi" w:eastAsiaTheme="minorEastAsia" w:hAnsiTheme="minorHAnsi" w:cstheme="minorBidi"/>
          <w:sz w:val="22"/>
          <w:szCs w:val="22"/>
        </w:rPr>
      </w:pPr>
      <w:hyperlink w:anchor="_Toc241132127" w:history="1">
        <w:r w:rsidRPr="00C0488C">
          <w:rPr>
            <w:rStyle w:val="a3"/>
          </w:rPr>
          <w:t>Пенсионные накопления помогают сформировать дополнительный доход на старости, и у обычного человека есть несколько доступных инструментов — их можно использовать по отдельности или комбинировать.</w:t>
        </w:r>
        <w:r>
          <w:rPr>
            <w:webHidden/>
          </w:rPr>
          <w:tab/>
        </w:r>
        <w:r>
          <w:rPr>
            <w:webHidden/>
          </w:rPr>
          <w:fldChar w:fldCharType="begin"/>
        </w:r>
        <w:r>
          <w:rPr>
            <w:webHidden/>
          </w:rPr>
          <w:instrText xml:space="preserve"> PAGEREF _Toc241132127 \h </w:instrText>
        </w:r>
        <w:r>
          <w:rPr>
            <w:webHidden/>
          </w:rPr>
        </w:r>
        <w:r>
          <w:rPr>
            <w:webHidden/>
          </w:rPr>
          <w:fldChar w:fldCharType="separate"/>
        </w:r>
        <w:r w:rsidR="0016689C">
          <w:rPr>
            <w:webHidden/>
          </w:rPr>
          <w:t>64</w:t>
        </w:r>
        <w:r>
          <w:rPr>
            <w:webHidden/>
          </w:rPr>
          <w:fldChar w:fldCharType="end"/>
        </w:r>
      </w:hyperlink>
    </w:p>
    <w:p w14:paraId="5B14FAFA" w14:textId="311CAA09" w:rsidR="00F44AFE" w:rsidRDefault="00F44AFE">
      <w:pPr>
        <w:pStyle w:val="12"/>
        <w:tabs>
          <w:tab w:val="right" w:leader="dot" w:pos="9061"/>
        </w:tabs>
        <w:rPr>
          <w:rFonts w:asciiTheme="minorHAnsi" w:eastAsiaTheme="minorEastAsia" w:hAnsiTheme="minorHAnsi" w:cstheme="minorBidi"/>
          <w:b w:val="0"/>
          <w:noProof/>
          <w:sz w:val="22"/>
          <w:szCs w:val="22"/>
        </w:rPr>
      </w:pPr>
      <w:hyperlink w:anchor="_Toc241132128" w:history="1">
        <w:r w:rsidRPr="00C0488C">
          <w:rPr>
            <w:rStyle w:val="a3"/>
            <w:noProof/>
          </w:rPr>
          <w:t>НОВОСТИ МАКРОЭКОНОМИКИ</w:t>
        </w:r>
        <w:r>
          <w:rPr>
            <w:noProof/>
            <w:webHidden/>
          </w:rPr>
          <w:tab/>
        </w:r>
        <w:r>
          <w:rPr>
            <w:noProof/>
            <w:webHidden/>
          </w:rPr>
          <w:fldChar w:fldCharType="begin"/>
        </w:r>
        <w:r>
          <w:rPr>
            <w:noProof/>
            <w:webHidden/>
          </w:rPr>
          <w:instrText xml:space="preserve"> PAGEREF _Toc241132128 \h </w:instrText>
        </w:r>
        <w:r>
          <w:rPr>
            <w:noProof/>
            <w:webHidden/>
          </w:rPr>
        </w:r>
        <w:r>
          <w:rPr>
            <w:noProof/>
            <w:webHidden/>
          </w:rPr>
          <w:fldChar w:fldCharType="separate"/>
        </w:r>
        <w:r w:rsidR="0016689C">
          <w:rPr>
            <w:noProof/>
            <w:webHidden/>
          </w:rPr>
          <w:t>66</w:t>
        </w:r>
        <w:r>
          <w:rPr>
            <w:noProof/>
            <w:webHidden/>
          </w:rPr>
          <w:fldChar w:fldCharType="end"/>
        </w:r>
      </w:hyperlink>
    </w:p>
    <w:p w14:paraId="4EED2BE0" w14:textId="1606506E"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29" w:history="1">
        <w:r w:rsidRPr="00C0488C">
          <w:rPr>
            <w:rStyle w:val="a3"/>
            <w:noProof/>
          </w:rPr>
          <w:t>ТАСС, 24.09.2026, Кабмин обсудит проект федерального бюджета на 2027-2029 годы</w:t>
        </w:r>
        <w:r>
          <w:rPr>
            <w:noProof/>
            <w:webHidden/>
          </w:rPr>
          <w:tab/>
        </w:r>
        <w:r>
          <w:rPr>
            <w:noProof/>
            <w:webHidden/>
          </w:rPr>
          <w:fldChar w:fldCharType="begin"/>
        </w:r>
        <w:r>
          <w:rPr>
            <w:noProof/>
            <w:webHidden/>
          </w:rPr>
          <w:instrText xml:space="preserve"> PAGEREF _Toc241132129 \h </w:instrText>
        </w:r>
        <w:r>
          <w:rPr>
            <w:noProof/>
            <w:webHidden/>
          </w:rPr>
        </w:r>
        <w:r>
          <w:rPr>
            <w:noProof/>
            <w:webHidden/>
          </w:rPr>
          <w:fldChar w:fldCharType="separate"/>
        </w:r>
        <w:r w:rsidR="0016689C">
          <w:rPr>
            <w:noProof/>
            <w:webHidden/>
          </w:rPr>
          <w:t>66</w:t>
        </w:r>
        <w:r>
          <w:rPr>
            <w:noProof/>
            <w:webHidden/>
          </w:rPr>
          <w:fldChar w:fldCharType="end"/>
        </w:r>
      </w:hyperlink>
    </w:p>
    <w:p w14:paraId="7BB90F28" w14:textId="6ECD50D0" w:rsidR="00F44AFE" w:rsidRDefault="00F44AFE">
      <w:pPr>
        <w:pStyle w:val="31"/>
        <w:rPr>
          <w:rFonts w:asciiTheme="minorHAnsi" w:eastAsiaTheme="minorEastAsia" w:hAnsiTheme="minorHAnsi" w:cstheme="minorBidi"/>
          <w:sz w:val="22"/>
          <w:szCs w:val="22"/>
        </w:rPr>
      </w:pPr>
      <w:hyperlink w:anchor="_Toc241132130" w:history="1">
        <w:r w:rsidRPr="00C0488C">
          <w:rPr>
            <w:rStyle w:val="a3"/>
          </w:rPr>
          <w:t>Правительство РФ на очередном заседании рассмотрит проект федерального бюджета на 2027 год и на плановый период 2028 и 2029 годов.</w:t>
        </w:r>
        <w:r>
          <w:rPr>
            <w:webHidden/>
          </w:rPr>
          <w:tab/>
        </w:r>
        <w:r>
          <w:rPr>
            <w:webHidden/>
          </w:rPr>
          <w:fldChar w:fldCharType="begin"/>
        </w:r>
        <w:r>
          <w:rPr>
            <w:webHidden/>
          </w:rPr>
          <w:instrText xml:space="preserve"> PAGEREF _Toc241132130 \h </w:instrText>
        </w:r>
        <w:r>
          <w:rPr>
            <w:webHidden/>
          </w:rPr>
        </w:r>
        <w:r>
          <w:rPr>
            <w:webHidden/>
          </w:rPr>
          <w:fldChar w:fldCharType="separate"/>
        </w:r>
        <w:r w:rsidR="0016689C">
          <w:rPr>
            <w:webHidden/>
          </w:rPr>
          <w:t>66</w:t>
        </w:r>
        <w:r>
          <w:rPr>
            <w:webHidden/>
          </w:rPr>
          <w:fldChar w:fldCharType="end"/>
        </w:r>
      </w:hyperlink>
    </w:p>
    <w:p w14:paraId="0587691F" w14:textId="49605C9B"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31" w:history="1">
        <w:r w:rsidRPr="00C0488C">
          <w:rPr>
            <w:rStyle w:val="a3"/>
            <w:noProof/>
          </w:rPr>
          <w:t>РИА Новости, 24.09.2026, Кабмин обсудит проект бюджета ФОМС на 2027 год и на плановый период 2028-2029 годов</w:t>
        </w:r>
        <w:r>
          <w:rPr>
            <w:noProof/>
            <w:webHidden/>
          </w:rPr>
          <w:tab/>
        </w:r>
        <w:r>
          <w:rPr>
            <w:noProof/>
            <w:webHidden/>
          </w:rPr>
          <w:fldChar w:fldCharType="begin"/>
        </w:r>
        <w:r>
          <w:rPr>
            <w:noProof/>
            <w:webHidden/>
          </w:rPr>
          <w:instrText xml:space="preserve"> PAGEREF _Toc241132131 \h </w:instrText>
        </w:r>
        <w:r>
          <w:rPr>
            <w:noProof/>
            <w:webHidden/>
          </w:rPr>
        </w:r>
        <w:r>
          <w:rPr>
            <w:noProof/>
            <w:webHidden/>
          </w:rPr>
          <w:fldChar w:fldCharType="separate"/>
        </w:r>
        <w:r w:rsidR="0016689C">
          <w:rPr>
            <w:noProof/>
            <w:webHidden/>
          </w:rPr>
          <w:t>66</w:t>
        </w:r>
        <w:r>
          <w:rPr>
            <w:noProof/>
            <w:webHidden/>
          </w:rPr>
          <w:fldChar w:fldCharType="end"/>
        </w:r>
      </w:hyperlink>
    </w:p>
    <w:p w14:paraId="36D879D8" w14:textId="37411D66" w:rsidR="00F44AFE" w:rsidRDefault="00F44AFE">
      <w:pPr>
        <w:pStyle w:val="31"/>
        <w:rPr>
          <w:rFonts w:asciiTheme="minorHAnsi" w:eastAsiaTheme="minorEastAsia" w:hAnsiTheme="minorHAnsi" w:cstheme="minorBidi"/>
          <w:sz w:val="22"/>
          <w:szCs w:val="22"/>
        </w:rPr>
      </w:pPr>
      <w:hyperlink w:anchor="_Toc241132132" w:history="1">
        <w:r w:rsidRPr="00C0488C">
          <w:rPr>
            <w:rStyle w:val="a3"/>
          </w:rPr>
          <w:t>Правительство России на заседании в четверг обсудит проект федерального закона о бюджете Федерального фонда обязательного медицинского страхования (ФОМС) на 2027 год и на плановый период 2028-2029 годов, сообщает пресс-служба кабмина РФ.</w:t>
        </w:r>
        <w:r>
          <w:rPr>
            <w:webHidden/>
          </w:rPr>
          <w:tab/>
        </w:r>
        <w:r>
          <w:rPr>
            <w:webHidden/>
          </w:rPr>
          <w:fldChar w:fldCharType="begin"/>
        </w:r>
        <w:r>
          <w:rPr>
            <w:webHidden/>
          </w:rPr>
          <w:instrText xml:space="preserve"> PAGEREF _Toc241132132 \h </w:instrText>
        </w:r>
        <w:r>
          <w:rPr>
            <w:webHidden/>
          </w:rPr>
        </w:r>
        <w:r>
          <w:rPr>
            <w:webHidden/>
          </w:rPr>
          <w:fldChar w:fldCharType="separate"/>
        </w:r>
        <w:r w:rsidR="0016689C">
          <w:rPr>
            <w:webHidden/>
          </w:rPr>
          <w:t>66</w:t>
        </w:r>
        <w:r>
          <w:rPr>
            <w:webHidden/>
          </w:rPr>
          <w:fldChar w:fldCharType="end"/>
        </w:r>
      </w:hyperlink>
    </w:p>
    <w:p w14:paraId="29C7140F" w14:textId="38A325E0"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33" w:history="1">
        <w:r w:rsidRPr="00C0488C">
          <w:rPr>
            <w:rStyle w:val="a3"/>
            <w:noProof/>
          </w:rPr>
          <w:t>Life.Ru, 23.09.2026, Силуанов: Минфин создал базу для использования цифрового рубля в бюджете</w:t>
        </w:r>
        <w:r>
          <w:rPr>
            <w:noProof/>
            <w:webHidden/>
          </w:rPr>
          <w:tab/>
        </w:r>
        <w:r>
          <w:rPr>
            <w:noProof/>
            <w:webHidden/>
          </w:rPr>
          <w:fldChar w:fldCharType="begin"/>
        </w:r>
        <w:r>
          <w:rPr>
            <w:noProof/>
            <w:webHidden/>
          </w:rPr>
          <w:instrText xml:space="preserve"> PAGEREF _Toc241132133 \h </w:instrText>
        </w:r>
        <w:r>
          <w:rPr>
            <w:noProof/>
            <w:webHidden/>
          </w:rPr>
        </w:r>
        <w:r>
          <w:rPr>
            <w:noProof/>
            <w:webHidden/>
          </w:rPr>
          <w:fldChar w:fldCharType="separate"/>
        </w:r>
        <w:r w:rsidR="0016689C">
          <w:rPr>
            <w:noProof/>
            <w:webHidden/>
          </w:rPr>
          <w:t>67</w:t>
        </w:r>
        <w:r>
          <w:rPr>
            <w:noProof/>
            <w:webHidden/>
          </w:rPr>
          <w:fldChar w:fldCharType="end"/>
        </w:r>
      </w:hyperlink>
    </w:p>
    <w:p w14:paraId="55594CF4" w14:textId="6051C8C9" w:rsidR="00F44AFE" w:rsidRDefault="00F44AFE">
      <w:pPr>
        <w:pStyle w:val="31"/>
        <w:rPr>
          <w:rFonts w:asciiTheme="minorHAnsi" w:eastAsiaTheme="minorEastAsia" w:hAnsiTheme="minorHAnsi" w:cstheme="minorBidi"/>
          <w:sz w:val="22"/>
          <w:szCs w:val="22"/>
        </w:rPr>
      </w:pPr>
      <w:hyperlink w:anchor="_Toc241132134" w:history="1">
        <w:r w:rsidRPr="00C0488C">
          <w:rPr>
            <w:rStyle w:val="a3"/>
          </w:rPr>
          <w:t>Минфин России сформировал законодательную базу для использования цифрового рубля в бюджетном процессе. Об этом министр финансов Антон Силуанов сообщил на совещании президента Владимира Путина с членами правительства.</w:t>
        </w:r>
        <w:r>
          <w:rPr>
            <w:webHidden/>
          </w:rPr>
          <w:tab/>
        </w:r>
        <w:r>
          <w:rPr>
            <w:webHidden/>
          </w:rPr>
          <w:fldChar w:fldCharType="begin"/>
        </w:r>
        <w:r>
          <w:rPr>
            <w:webHidden/>
          </w:rPr>
          <w:instrText xml:space="preserve"> PAGEREF _Toc241132134 \h </w:instrText>
        </w:r>
        <w:r>
          <w:rPr>
            <w:webHidden/>
          </w:rPr>
        </w:r>
        <w:r>
          <w:rPr>
            <w:webHidden/>
          </w:rPr>
          <w:fldChar w:fldCharType="separate"/>
        </w:r>
        <w:r w:rsidR="0016689C">
          <w:rPr>
            <w:webHidden/>
          </w:rPr>
          <w:t>67</w:t>
        </w:r>
        <w:r>
          <w:rPr>
            <w:webHidden/>
          </w:rPr>
          <w:fldChar w:fldCharType="end"/>
        </w:r>
      </w:hyperlink>
    </w:p>
    <w:p w14:paraId="5DEA0DBF" w14:textId="163829E9"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35" w:history="1">
        <w:r w:rsidRPr="00C0488C">
          <w:rPr>
            <w:rStyle w:val="a3"/>
            <w:noProof/>
          </w:rPr>
          <w:t>Наша Версия, 23.09.2026, В России изменили правила использования средств маткапитала</w:t>
        </w:r>
        <w:r>
          <w:rPr>
            <w:noProof/>
            <w:webHidden/>
          </w:rPr>
          <w:tab/>
        </w:r>
        <w:r>
          <w:rPr>
            <w:noProof/>
            <w:webHidden/>
          </w:rPr>
          <w:fldChar w:fldCharType="begin"/>
        </w:r>
        <w:r>
          <w:rPr>
            <w:noProof/>
            <w:webHidden/>
          </w:rPr>
          <w:instrText xml:space="preserve"> PAGEREF _Toc241132135 \h </w:instrText>
        </w:r>
        <w:r>
          <w:rPr>
            <w:noProof/>
            <w:webHidden/>
          </w:rPr>
        </w:r>
        <w:r>
          <w:rPr>
            <w:noProof/>
            <w:webHidden/>
          </w:rPr>
          <w:fldChar w:fldCharType="separate"/>
        </w:r>
        <w:r w:rsidR="0016689C">
          <w:rPr>
            <w:noProof/>
            <w:webHidden/>
          </w:rPr>
          <w:t>67</w:t>
        </w:r>
        <w:r>
          <w:rPr>
            <w:noProof/>
            <w:webHidden/>
          </w:rPr>
          <w:fldChar w:fldCharType="end"/>
        </w:r>
      </w:hyperlink>
    </w:p>
    <w:p w14:paraId="771E41CF" w14:textId="10090194" w:rsidR="00F44AFE" w:rsidRDefault="00F44AFE">
      <w:pPr>
        <w:pStyle w:val="31"/>
        <w:rPr>
          <w:rFonts w:asciiTheme="minorHAnsi" w:eastAsiaTheme="minorEastAsia" w:hAnsiTheme="minorHAnsi" w:cstheme="minorBidi"/>
          <w:sz w:val="22"/>
          <w:szCs w:val="22"/>
        </w:rPr>
      </w:pPr>
      <w:hyperlink w:anchor="_Toc241132136" w:history="1">
        <w:r w:rsidRPr="00C0488C">
          <w:rPr>
            <w:rStyle w:val="a3"/>
          </w:rPr>
          <w:t>Материнский капитал в 2026 году можно направить только на предусмотренные законом цели. При этом в отдельных случаях часть средств разрешается получать в виде ежемесячной выплаты. Условия предоставления капитала зависят прежде всего от года рождения детей, а при разводе важно учитывать правила использования средств на жильё и ипотеку.</w:t>
        </w:r>
        <w:r>
          <w:rPr>
            <w:webHidden/>
          </w:rPr>
          <w:tab/>
        </w:r>
        <w:r>
          <w:rPr>
            <w:webHidden/>
          </w:rPr>
          <w:fldChar w:fldCharType="begin"/>
        </w:r>
        <w:r>
          <w:rPr>
            <w:webHidden/>
          </w:rPr>
          <w:instrText xml:space="preserve"> PAGEREF _Toc241132136 \h </w:instrText>
        </w:r>
        <w:r>
          <w:rPr>
            <w:webHidden/>
          </w:rPr>
        </w:r>
        <w:r>
          <w:rPr>
            <w:webHidden/>
          </w:rPr>
          <w:fldChar w:fldCharType="separate"/>
        </w:r>
        <w:r w:rsidR="0016689C">
          <w:rPr>
            <w:webHidden/>
          </w:rPr>
          <w:t>67</w:t>
        </w:r>
        <w:r>
          <w:rPr>
            <w:webHidden/>
          </w:rPr>
          <w:fldChar w:fldCharType="end"/>
        </w:r>
      </w:hyperlink>
    </w:p>
    <w:p w14:paraId="5ECF91D7" w14:textId="20C878C2"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37" w:history="1">
        <w:r w:rsidRPr="00C0488C">
          <w:rPr>
            <w:rStyle w:val="a3"/>
            <w:noProof/>
          </w:rPr>
          <w:t>СенатИнформ, 23.09.2026, В СФ</w:t>
        </w:r>
        <w:r w:rsidRPr="00C0488C">
          <w:rPr>
            <w:rStyle w:val="a3"/>
            <w:noProof/>
          </w:rPr>
          <w:t xml:space="preserve"> </w:t>
        </w:r>
        <w:r w:rsidRPr="00C0488C">
          <w:rPr>
            <w:rStyle w:val="a3"/>
            <w:noProof/>
          </w:rPr>
          <w:t>предлагают разрешить вкладывать маткапитал в покупку российских автомобилей</w:t>
        </w:r>
        <w:r>
          <w:rPr>
            <w:noProof/>
            <w:webHidden/>
          </w:rPr>
          <w:tab/>
        </w:r>
        <w:r>
          <w:rPr>
            <w:noProof/>
            <w:webHidden/>
          </w:rPr>
          <w:fldChar w:fldCharType="begin"/>
        </w:r>
        <w:r>
          <w:rPr>
            <w:noProof/>
            <w:webHidden/>
          </w:rPr>
          <w:instrText xml:space="preserve"> PAGEREF _Toc241132137 \h </w:instrText>
        </w:r>
        <w:r>
          <w:rPr>
            <w:noProof/>
            <w:webHidden/>
          </w:rPr>
        </w:r>
        <w:r>
          <w:rPr>
            <w:noProof/>
            <w:webHidden/>
          </w:rPr>
          <w:fldChar w:fldCharType="separate"/>
        </w:r>
        <w:r w:rsidR="0016689C">
          <w:rPr>
            <w:noProof/>
            <w:webHidden/>
          </w:rPr>
          <w:t>69</w:t>
        </w:r>
        <w:r>
          <w:rPr>
            <w:noProof/>
            <w:webHidden/>
          </w:rPr>
          <w:fldChar w:fldCharType="end"/>
        </w:r>
      </w:hyperlink>
    </w:p>
    <w:p w14:paraId="5C1AD7D2" w14:textId="7371C19C" w:rsidR="00F44AFE" w:rsidRDefault="00F44AFE">
      <w:pPr>
        <w:pStyle w:val="31"/>
        <w:rPr>
          <w:rFonts w:asciiTheme="minorHAnsi" w:eastAsiaTheme="minorEastAsia" w:hAnsiTheme="minorHAnsi" w:cstheme="minorBidi"/>
          <w:sz w:val="22"/>
          <w:szCs w:val="22"/>
        </w:rPr>
      </w:pPr>
      <w:hyperlink w:anchor="_Toc241132138" w:history="1">
        <w:r w:rsidRPr="00C0488C">
          <w:rPr>
            <w:rStyle w:val="a3"/>
          </w:rPr>
          <w:t>Для семей с детьми, особенно многодетных, личный автомобиль является не роскошью, а необходимостью. Поэтому стоит рассмотреть вариант, при котором материнский капитал можно будет вкладывать в покупку российской машины. Об этом «СенатИнформ» сказала член Комитета СФ по социальной политике Наталия Косихина.</w:t>
        </w:r>
        <w:r>
          <w:rPr>
            <w:webHidden/>
          </w:rPr>
          <w:tab/>
        </w:r>
        <w:r>
          <w:rPr>
            <w:webHidden/>
          </w:rPr>
          <w:fldChar w:fldCharType="begin"/>
        </w:r>
        <w:r>
          <w:rPr>
            <w:webHidden/>
          </w:rPr>
          <w:instrText xml:space="preserve"> PAGEREF _Toc241132138 \h </w:instrText>
        </w:r>
        <w:r>
          <w:rPr>
            <w:webHidden/>
          </w:rPr>
        </w:r>
        <w:r>
          <w:rPr>
            <w:webHidden/>
          </w:rPr>
          <w:fldChar w:fldCharType="separate"/>
        </w:r>
        <w:r w:rsidR="0016689C">
          <w:rPr>
            <w:webHidden/>
          </w:rPr>
          <w:t>69</w:t>
        </w:r>
        <w:r>
          <w:rPr>
            <w:webHidden/>
          </w:rPr>
          <w:fldChar w:fldCharType="end"/>
        </w:r>
      </w:hyperlink>
    </w:p>
    <w:p w14:paraId="0CD670A7" w14:textId="7C0E3092"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39" w:history="1">
        <w:r w:rsidRPr="00C0488C">
          <w:rPr>
            <w:rStyle w:val="a3"/>
            <w:noProof/>
          </w:rPr>
          <w:t>Main-Present.ru, 23.09.2026, Золотой резерв: почему пятиграммовые слитки Гознака стали хитом продаж и что это говорит о настроениях инвесторов</w:t>
        </w:r>
        <w:r>
          <w:rPr>
            <w:noProof/>
            <w:webHidden/>
          </w:rPr>
          <w:tab/>
        </w:r>
        <w:r>
          <w:rPr>
            <w:noProof/>
            <w:webHidden/>
          </w:rPr>
          <w:fldChar w:fldCharType="begin"/>
        </w:r>
        <w:r>
          <w:rPr>
            <w:noProof/>
            <w:webHidden/>
          </w:rPr>
          <w:instrText xml:space="preserve"> PAGEREF _Toc241132139 \h </w:instrText>
        </w:r>
        <w:r>
          <w:rPr>
            <w:noProof/>
            <w:webHidden/>
          </w:rPr>
        </w:r>
        <w:r>
          <w:rPr>
            <w:noProof/>
            <w:webHidden/>
          </w:rPr>
          <w:fldChar w:fldCharType="separate"/>
        </w:r>
        <w:r w:rsidR="0016689C">
          <w:rPr>
            <w:noProof/>
            <w:webHidden/>
          </w:rPr>
          <w:t>70</w:t>
        </w:r>
        <w:r>
          <w:rPr>
            <w:noProof/>
            <w:webHidden/>
          </w:rPr>
          <w:fldChar w:fldCharType="end"/>
        </w:r>
      </w:hyperlink>
    </w:p>
    <w:p w14:paraId="19AC7696" w14:textId="534B99D3" w:rsidR="00F44AFE" w:rsidRDefault="00F44AFE">
      <w:pPr>
        <w:pStyle w:val="31"/>
        <w:rPr>
          <w:rFonts w:asciiTheme="minorHAnsi" w:eastAsiaTheme="minorEastAsia" w:hAnsiTheme="minorHAnsi" w:cstheme="minorBidi"/>
          <w:sz w:val="22"/>
          <w:szCs w:val="22"/>
        </w:rPr>
      </w:pPr>
      <w:hyperlink w:anchor="_Toc241132140" w:history="1">
        <w:r w:rsidRPr="00C0488C">
          <w:rPr>
            <w:rStyle w:val="a3"/>
          </w:rPr>
          <w:t>В мире, где финансовые рынки сотрясают кризисы, а цифровые валюты то взлетают, то падают, человечество вновь обращает свой взор к вечным ценностям. История знает немало примеров, когда в периоды турбулентности инвесторы искали убежище в благородных металлах. От золотых дублонов испанских конкистадоров до советских червонцев — этот металл неизменно оставался символом стабильности. И сегодня, спустя столетия, эта тенденция не только сохраняется, но и приобретает новые, неожиданные формы.</w:t>
        </w:r>
        <w:r>
          <w:rPr>
            <w:webHidden/>
          </w:rPr>
          <w:tab/>
        </w:r>
        <w:r>
          <w:rPr>
            <w:webHidden/>
          </w:rPr>
          <w:fldChar w:fldCharType="begin"/>
        </w:r>
        <w:r>
          <w:rPr>
            <w:webHidden/>
          </w:rPr>
          <w:instrText xml:space="preserve"> PAGEREF _Toc241132140 \h </w:instrText>
        </w:r>
        <w:r>
          <w:rPr>
            <w:webHidden/>
          </w:rPr>
        </w:r>
        <w:r>
          <w:rPr>
            <w:webHidden/>
          </w:rPr>
          <w:fldChar w:fldCharType="separate"/>
        </w:r>
        <w:r w:rsidR="0016689C">
          <w:rPr>
            <w:webHidden/>
          </w:rPr>
          <w:t>70</w:t>
        </w:r>
        <w:r>
          <w:rPr>
            <w:webHidden/>
          </w:rPr>
          <w:fldChar w:fldCharType="end"/>
        </w:r>
      </w:hyperlink>
    </w:p>
    <w:p w14:paraId="084E09A6" w14:textId="70F191BF"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41" w:history="1">
        <w:r w:rsidRPr="00C0488C">
          <w:rPr>
            <w:rStyle w:val="a3"/>
            <w:noProof/>
          </w:rPr>
          <w:t>Компания, 23.09.2026, Бюджет без рисков и больше свободы регионам: что обсуждали на МФФ-2026</w:t>
        </w:r>
        <w:r>
          <w:rPr>
            <w:noProof/>
            <w:webHidden/>
          </w:rPr>
          <w:tab/>
        </w:r>
        <w:r>
          <w:rPr>
            <w:noProof/>
            <w:webHidden/>
          </w:rPr>
          <w:fldChar w:fldCharType="begin"/>
        </w:r>
        <w:r>
          <w:rPr>
            <w:noProof/>
            <w:webHidden/>
          </w:rPr>
          <w:instrText xml:space="preserve"> PAGEREF _Toc241132141 \h </w:instrText>
        </w:r>
        <w:r>
          <w:rPr>
            <w:noProof/>
            <w:webHidden/>
          </w:rPr>
        </w:r>
        <w:r>
          <w:rPr>
            <w:noProof/>
            <w:webHidden/>
          </w:rPr>
          <w:fldChar w:fldCharType="separate"/>
        </w:r>
        <w:r w:rsidR="0016689C">
          <w:rPr>
            <w:noProof/>
            <w:webHidden/>
          </w:rPr>
          <w:t>71</w:t>
        </w:r>
        <w:r>
          <w:rPr>
            <w:noProof/>
            <w:webHidden/>
          </w:rPr>
          <w:fldChar w:fldCharType="end"/>
        </w:r>
      </w:hyperlink>
    </w:p>
    <w:p w14:paraId="34D4DEC7" w14:textId="581616BF" w:rsidR="00F44AFE" w:rsidRDefault="00F44AFE">
      <w:pPr>
        <w:pStyle w:val="31"/>
        <w:rPr>
          <w:rFonts w:asciiTheme="minorHAnsi" w:eastAsiaTheme="minorEastAsia" w:hAnsiTheme="minorHAnsi" w:cstheme="minorBidi"/>
          <w:sz w:val="22"/>
          <w:szCs w:val="22"/>
        </w:rPr>
      </w:pPr>
      <w:hyperlink w:anchor="_Toc241132142" w:history="1">
        <w:r w:rsidRPr="00C0488C">
          <w:rPr>
            <w:rStyle w:val="a3"/>
          </w:rPr>
          <w:t>Минфин считает, что сделал все необходимое, чтобы Банк России мог дальше смягчать денежно-кредитную политику. Власти Москвы предлагают дать регионам больше самостоятельности в достижении национальных целей. Эти мнения прозвучали 21 сентября на XI Московском финансовом форуме в Центральном выставочном зале «Манеж».</w:t>
        </w:r>
        <w:r>
          <w:rPr>
            <w:webHidden/>
          </w:rPr>
          <w:tab/>
        </w:r>
        <w:r>
          <w:rPr>
            <w:webHidden/>
          </w:rPr>
          <w:fldChar w:fldCharType="begin"/>
        </w:r>
        <w:r>
          <w:rPr>
            <w:webHidden/>
          </w:rPr>
          <w:instrText xml:space="preserve"> PAGEREF _Toc241132142 \h </w:instrText>
        </w:r>
        <w:r>
          <w:rPr>
            <w:webHidden/>
          </w:rPr>
        </w:r>
        <w:r>
          <w:rPr>
            <w:webHidden/>
          </w:rPr>
          <w:fldChar w:fldCharType="separate"/>
        </w:r>
        <w:r w:rsidR="0016689C">
          <w:rPr>
            <w:webHidden/>
          </w:rPr>
          <w:t>71</w:t>
        </w:r>
        <w:r>
          <w:rPr>
            <w:webHidden/>
          </w:rPr>
          <w:fldChar w:fldCharType="end"/>
        </w:r>
      </w:hyperlink>
    </w:p>
    <w:p w14:paraId="657337FB" w14:textId="04FC235D"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43" w:history="1">
        <w:r w:rsidRPr="00C0488C">
          <w:rPr>
            <w:rStyle w:val="a3"/>
            <w:noProof/>
          </w:rPr>
          <w:t>vc.ru, 23.09.2026, Золото в массы: как золото становится активом для всех</w:t>
        </w:r>
        <w:r>
          <w:rPr>
            <w:noProof/>
            <w:webHidden/>
          </w:rPr>
          <w:tab/>
        </w:r>
        <w:r>
          <w:rPr>
            <w:noProof/>
            <w:webHidden/>
          </w:rPr>
          <w:fldChar w:fldCharType="begin"/>
        </w:r>
        <w:r>
          <w:rPr>
            <w:noProof/>
            <w:webHidden/>
          </w:rPr>
          <w:instrText xml:space="preserve"> PAGEREF _Toc241132143 \h </w:instrText>
        </w:r>
        <w:r>
          <w:rPr>
            <w:noProof/>
            <w:webHidden/>
          </w:rPr>
        </w:r>
        <w:r>
          <w:rPr>
            <w:noProof/>
            <w:webHidden/>
          </w:rPr>
          <w:fldChar w:fldCharType="separate"/>
        </w:r>
        <w:r w:rsidR="0016689C">
          <w:rPr>
            <w:noProof/>
            <w:webHidden/>
          </w:rPr>
          <w:t>73</w:t>
        </w:r>
        <w:r>
          <w:rPr>
            <w:noProof/>
            <w:webHidden/>
          </w:rPr>
          <w:fldChar w:fldCharType="end"/>
        </w:r>
      </w:hyperlink>
    </w:p>
    <w:p w14:paraId="10378129" w14:textId="1531C91A" w:rsidR="00F44AFE" w:rsidRDefault="00F44AFE">
      <w:pPr>
        <w:pStyle w:val="31"/>
        <w:rPr>
          <w:rFonts w:asciiTheme="minorHAnsi" w:eastAsiaTheme="minorEastAsia" w:hAnsiTheme="minorHAnsi" w:cstheme="minorBidi"/>
          <w:sz w:val="22"/>
          <w:szCs w:val="22"/>
        </w:rPr>
      </w:pPr>
      <w:hyperlink w:anchor="_Toc241132144" w:history="1">
        <w:r w:rsidRPr="00C0488C">
          <w:rPr>
            <w:rStyle w:val="a3"/>
          </w:rPr>
          <w:t>Гознак начал продавать золотые слитки весом 5 граммов в июне 2026 года, и результат превзошёл все ожидания. Генеральный директор предприятия Аркадий Трачук в кулуарах Московского финансового форума сообщил, что спрос на них впечатляет.</w:t>
        </w:r>
        <w:r>
          <w:rPr>
            <w:webHidden/>
          </w:rPr>
          <w:tab/>
        </w:r>
        <w:r>
          <w:rPr>
            <w:webHidden/>
          </w:rPr>
          <w:fldChar w:fldCharType="begin"/>
        </w:r>
        <w:r>
          <w:rPr>
            <w:webHidden/>
          </w:rPr>
          <w:instrText xml:space="preserve"> PAGEREF _Toc241132144 \h </w:instrText>
        </w:r>
        <w:r>
          <w:rPr>
            <w:webHidden/>
          </w:rPr>
        </w:r>
        <w:r>
          <w:rPr>
            <w:webHidden/>
          </w:rPr>
          <w:fldChar w:fldCharType="separate"/>
        </w:r>
        <w:r w:rsidR="0016689C">
          <w:rPr>
            <w:webHidden/>
          </w:rPr>
          <w:t>73</w:t>
        </w:r>
        <w:r>
          <w:rPr>
            <w:webHidden/>
          </w:rPr>
          <w:fldChar w:fldCharType="end"/>
        </w:r>
      </w:hyperlink>
    </w:p>
    <w:p w14:paraId="3C62C7BA" w14:textId="42B93E9D"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45" w:history="1">
        <w:r w:rsidRPr="00C0488C">
          <w:rPr>
            <w:rStyle w:val="a3"/>
            <w:noProof/>
          </w:rPr>
          <w:t>Финансовый университет, 23.09.2026, Профессор Цыганов прокомментировал повышение ставок по вкладам после заседания Банка России</w:t>
        </w:r>
        <w:r>
          <w:rPr>
            <w:noProof/>
            <w:webHidden/>
          </w:rPr>
          <w:tab/>
        </w:r>
        <w:r>
          <w:rPr>
            <w:noProof/>
            <w:webHidden/>
          </w:rPr>
          <w:fldChar w:fldCharType="begin"/>
        </w:r>
        <w:r>
          <w:rPr>
            <w:noProof/>
            <w:webHidden/>
          </w:rPr>
          <w:instrText xml:space="preserve"> PAGEREF _Toc241132145 \h </w:instrText>
        </w:r>
        <w:r>
          <w:rPr>
            <w:noProof/>
            <w:webHidden/>
          </w:rPr>
        </w:r>
        <w:r>
          <w:rPr>
            <w:noProof/>
            <w:webHidden/>
          </w:rPr>
          <w:fldChar w:fldCharType="separate"/>
        </w:r>
        <w:r w:rsidR="0016689C">
          <w:rPr>
            <w:noProof/>
            <w:webHidden/>
          </w:rPr>
          <w:t>74</w:t>
        </w:r>
        <w:r>
          <w:rPr>
            <w:noProof/>
            <w:webHidden/>
          </w:rPr>
          <w:fldChar w:fldCharType="end"/>
        </w:r>
      </w:hyperlink>
    </w:p>
    <w:p w14:paraId="34950F80" w14:textId="46B1A77A" w:rsidR="00F44AFE" w:rsidRDefault="00F44AFE">
      <w:pPr>
        <w:pStyle w:val="31"/>
        <w:rPr>
          <w:rFonts w:asciiTheme="minorHAnsi" w:eastAsiaTheme="minorEastAsia" w:hAnsiTheme="minorHAnsi" w:cstheme="minorBidi"/>
          <w:sz w:val="22"/>
          <w:szCs w:val="22"/>
        </w:rPr>
      </w:pPr>
      <w:hyperlink w:anchor="_Toc241132146" w:history="1">
        <w:r w:rsidRPr="00C0488C">
          <w:rPr>
            <w:rStyle w:val="a3"/>
          </w:rPr>
          <w:t>22 сентября 2026 года заведующий Базовой кафедрой «Ипотечное жилищное кредитование и финансовые инструменты рынка недвижимости» А.А. Цыганов принял участие в прямом эфире программы «Пять углов» на радио «Комсомольская правда», где один из тематических блоков выпуска был посвящен изменению ставок по вкладам после заседания ЦБ РФ.</w:t>
        </w:r>
        <w:r>
          <w:rPr>
            <w:webHidden/>
          </w:rPr>
          <w:tab/>
        </w:r>
        <w:r>
          <w:rPr>
            <w:webHidden/>
          </w:rPr>
          <w:fldChar w:fldCharType="begin"/>
        </w:r>
        <w:r>
          <w:rPr>
            <w:webHidden/>
          </w:rPr>
          <w:instrText xml:space="preserve"> PAGEREF _Toc241132146 \h </w:instrText>
        </w:r>
        <w:r>
          <w:rPr>
            <w:webHidden/>
          </w:rPr>
        </w:r>
        <w:r>
          <w:rPr>
            <w:webHidden/>
          </w:rPr>
          <w:fldChar w:fldCharType="separate"/>
        </w:r>
        <w:r w:rsidR="0016689C">
          <w:rPr>
            <w:webHidden/>
          </w:rPr>
          <w:t>74</w:t>
        </w:r>
        <w:r>
          <w:rPr>
            <w:webHidden/>
          </w:rPr>
          <w:fldChar w:fldCharType="end"/>
        </w:r>
      </w:hyperlink>
    </w:p>
    <w:p w14:paraId="55806EAD" w14:textId="576EECFB"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47" w:history="1">
        <w:r w:rsidRPr="00C0488C">
          <w:rPr>
            <w:rStyle w:val="a3"/>
            <w:noProof/>
            <w:lang w:val="en-US"/>
          </w:rPr>
          <w:t>vc</w:t>
        </w:r>
        <w:r w:rsidRPr="00C0488C">
          <w:rPr>
            <w:rStyle w:val="a3"/>
            <w:noProof/>
          </w:rPr>
          <w:t>.</w:t>
        </w:r>
        <w:r w:rsidRPr="00C0488C">
          <w:rPr>
            <w:rStyle w:val="a3"/>
            <w:noProof/>
            <w:lang w:val="en-US"/>
          </w:rPr>
          <w:t>ru</w:t>
        </w:r>
        <w:r w:rsidRPr="00C0488C">
          <w:rPr>
            <w:rStyle w:val="a3"/>
            <w:noProof/>
          </w:rPr>
          <w:t>, 23.09.2026, Почему россияне знают, что нужно копить и инвестировать, но капитал всё равно не создаётся.</w:t>
        </w:r>
        <w:r>
          <w:rPr>
            <w:noProof/>
            <w:webHidden/>
          </w:rPr>
          <w:tab/>
        </w:r>
        <w:r>
          <w:rPr>
            <w:noProof/>
            <w:webHidden/>
          </w:rPr>
          <w:fldChar w:fldCharType="begin"/>
        </w:r>
        <w:r>
          <w:rPr>
            <w:noProof/>
            <w:webHidden/>
          </w:rPr>
          <w:instrText xml:space="preserve"> PAGEREF _Toc241132147 \h </w:instrText>
        </w:r>
        <w:r>
          <w:rPr>
            <w:noProof/>
            <w:webHidden/>
          </w:rPr>
        </w:r>
        <w:r>
          <w:rPr>
            <w:noProof/>
            <w:webHidden/>
          </w:rPr>
          <w:fldChar w:fldCharType="separate"/>
        </w:r>
        <w:r w:rsidR="0016689C">
          <w:rPr>
            <w:noProof/>
            <w:webHidden/>
          </w:rPr>
          <w:t>75</w:t>
        </w:r>
        <w:r>
          <w:rPr>
            <w:noProof/>
            <w:webHidden/>
          </w:rPr>
          <w:fldChar w:fldCharType="end"/>
        </w:r>
      </w:hyperlink>
    </w:p>
    <w:p w14:paraId="3B22C022" w14:textId="17748976" w:rsidR="00F44AFE" w:rsidRDefault="00F44AFE">
      <w:pPr>
        <w:pStyle w:val="31"/>
        <w:rPr>
          <w:rFonts w:asciiTheme="minorHAnsi" w:eastAsiaTheme="minorEastAsia" w:hAnsiTheme="minorHAnsi" w:cstheme="minorBidi"/>
          <w:sz w:val="22"/>
          <w:szCs w:val="22"/>
        </w:rPr>
      </w:pPr>
      <w:hyperlink w:anchor="_Toc241132148" w:history="1">
        <w:r w:rsidRPr="00C0488C">
          <w:rPr>
            <w:rStyle w:val="a3"/>
          </w:rPr>
          <w:t>О финансовой грамотности сегодня говорят много. Нужно откладывать деньги, создавать резерв, инвестировать, диверсифицировать, думать о будущем. Информации на эту тему более чем достаточно, но при этом между пониманием необходимости создавать капитал и реальным систематическим поведением остаётся заметный разрыв.</w:t>
        </w:r>
        <w:r>
          <w:rPr>
            <w:webHidden/>
          </w:rPr>
          <w:tab/>
        </w:r>
        <w:r>
          <w:rPr>
            <w:webHidden/>
          </w:rPr>
          <w:fldChar w:fldCharType="begin"/>
        </w:r>
        <w:r>
          <w:rPr>
            <w:webHidden/>
          </w:rPr>
          <w:instrText xml:space="preserve"> PAGEREF _Toc241132148 \h </w:instrText>
        </w:r>
        <w:r>
          <w:rPr>
            <w:webHidden/>
          </w:rPr>
        </w:r>
        <w:r>
          <w:rPr>
            <w:webHidden/>
          </w:rPr>
          <w:fldChar w:fldCharType="separate"/>
        </w:r>
        <w:r w:rsidR="0016689C">
          <w:rPr>
            <w:webHidden/>
          </w:rPr>
          <w:t>75</w:t>
        </w:r>
        <w:r>
          <w:rPr>
            <w:webHidden/>
          </w:rPr>
          <w:fldChar w:fldCharType="end"/>
        </w:r>
      </w:hyperlink>
    </w:p>
    <w:p w14:paraId="3F31B7A9" w14:textId="21293A18"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49" w:history="1">
        <w:r w:rsidRPr="00C0488C">
          <w:rPr>
            <w:rStyle w:val="a3"/>
            <w:noProof/>
          </w:rPr>
          <w:t>Pravda.ru, 24.09.2026, Кошелёк без наличных набирает силу: цифровой рубль получил важную особенность для граждан</w:t>
        </w:r>
        <w:r>
          <w:rPr>
            <w:noProof/>
            <w:webHidden/>
          </w:rPr>
          <w:tab/>
        </w:r>
        <w:r>
          <w:rPr>
            <w:noProof/>
            <w:webHidden/>
          </w:rPr>
          <w:fldChar w:fldCharType="begin"/>
        </w:r>
        <w:r>
          <w:rPr>
            <w:noProof/>
            <w:webHidden/>
          </w:rPr>
          <w:instrText xml:space="preserve"> PAGEREF _Toc241132149 \h </w:instrText>
        </w:r>
        <w:r>
          <w:rPr>
            <w:noProof/>
            <w:webHidden/>
          </w:rPr>
        </w:r>
        <w:r>
          <w:rPr>
            <w:noProof/>
            <w:webHidden/>
          </w:rPr>
          <w:fldChar w:fldCharType="separate"/>
        </w:r>
        <w:r w:rsidR="0016689C">
          <w:rPr>
            <w:noProof/>
            <w:webHidden/>
          </w:rPr>
          <w:t>78</w:t>
        </w:r>
        <w:r>
          <w:rPr>
            <w:noProof/>
            <w:webHidden/>
          </w:rPr>
          <w:fldChar w:fldCharType="end"/>
        </w:r>
      </w:hyperlink>
    </w:p>
    <w:p w14:paraId="715FAA07" w14:textId="1B69EAFA" w:rsidR="00F44AFE" w:rsidRDefault="00F44AFE">
      <w:pPr>
        <w:pStyle w:val="31"/>
        <w:rPr>
          <w:rFonts w:asciiTheme="minorHAnsi" w:eastAsiaTheme="minorEastAsia" w:hAnsiTheme="minorHAnsi" w:cstheme="minorBidi"/>
          <w:sz w:val="22"/>
          <w:szCs w:val="22"/>
        </w:rPr>
      </w:pPr>
      <w:hyperlink w:anchor="_Toc241132150" w:history="1">
        <w:r w:rsidRPr="00C0488C">
          <w:rPr>
            <w:rStyle w:val="a3"/>
          </w:rPr>
          <w:t>Внедрение цифрового рубля в России переходит в активную фазу: президент Владимир Путин поручил главе Центробанка Эльвире Набиуллиной максимально доступно разъяснить населению преимущества новой формы валюты. Регулятор делает ставку на добровольность использования и технологические бонусы, такие как проведение транзакций без доступа к сети. Пока бизнес готовится к снижению транзакционных издержек, граждане уже открыли сотни тысяч цифровых кошельков, что сигнализирует о готовности рынка к финансовой трансформации.</w:t>
        </w:r>
        <w:r>
          <w:rPr>
            <w:webHidden/>
          </w:rPr>
          <w:tab/>
        </w:r>
        <w:r>
          <w:rPr>
            <w:webHidden/>
          </w:rPr>
          <w:fldChar w:fldCharType="begin"/>
        </w:r>
        <w:r>
          <w:rPr>
            <w:webHidden/>
          </w:rPr>
          <w:instrText xml:space="preserve"> PAGEREF _Toc241132150 \h </w:instrText>
        </w:r>
        <w:r>
          <w:rPr>
            <w:webHidden/>
          </w:rPr>
        </w:r>
        <w:r>
          <w:rPr>
            <w:webHidden/>
          </w:rPr>
          <w:fldChar w:fldCharType="separate"/>
        </w:r>
        <w:r w:rsidR="0016689C">
          <w:rPr>
            <w:webHidden/>
          </w:rPr>
          <w:t>78</w:t>
        </w:r>
        <w:r>
          <w:rPr>
            <w:webHidden/>
          </w:rPr>
          <w:fldChar w:fldCharType="end"/>
        </w:r>
      </w:hyperlink>
    </w:p>
    <w:p w14:paraId="7E0AD45D" w14:textId="3C44739C" w:rsidR="00F44AFE" w:rsidRDefault="00F44AFE">
      <w:pPr>
        <w:pStyle w:val="12"/>
        <w:tabs>
          <w:tab w:val="right" w:leader="dot" w:pos="9061"/>
        </w:tabs>
        <w:rPr>
          <w:rFonts w:asciiTheme="minorHAnsi" w:eastAsiaTheme="minorEastAsia" w:hAnsiTheme="minorHAnsi" w:cstheme="minorBidi"/>
          <w:b w:val="0"/>
          <w:noProof/>
          <w:sz w:val="22"/>
          <w:szCs w:val="22"/>
        </w:rPr>
      </w:pPr>
      <w:hyperlink w:anchor="_Toc241132151" w:history="1">
        <w:r w:rsidRPr="00C0488C">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_Toc241132151 \h </w:instrText>
        </w:r>
        <w:r>
          <w:rPr>
            <w:noProof/>
            <w:webHidden/>
          </w:rPr>
        </w:r>
        <w:r>
          <w:rPr>
            <w:noProof/>
            <w:webHidden/>
          </w:rPr>
          <w:fldChar w:fldCharType="separate"/>
        </w:r>
        <w:r w:rsidR="0016689C">
          <w:rPr>
            <w:noProof/>
            <w:webHidden/>
          </w:rPr>
          <w:t>81</w:t>
        </w:r>
        <w:r>
          <w:rPr>
            <w:noProof/>
            <w:webHidden/>
          </w:rPr>
          <w:fldChar w:fldCharType="end"/>
        </w:r>
      </w:hyperlink>
    </w:p>
    <w:p w14:paraId="0081DD83" w14:textId="7F17D56E" w:rsidR="00F44AFE" w:rsidRDefault="00F44AFE">
      <w:pPr>
        <w:pStyle w:val="12"/>
        <w:tabs>
          <w:tab w:val="right" w:leader="dot" w:pos="9061"/>
        </w:tabs>
        <w:rPr>
          <w:rFonts w:asciiTheme="minorHAnsi" w:eastAsiaTheme="minorEastAsia" w:hAnsiTheme="minorHAnsi" w:cstheme="minorBidi"/>
          <w:b w:val="0"/>
          <w:noProof/>
          <w:sz w:val="22"/>
          <w:szCs w:val="22"/>
        </w:rPr>
      </w:pPr>
      <w:hyperlink w:anchor="_Toc241132152" w:history="1">
        <w:r w:rsidRPr="00C0488C">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_Toc241132152 \h </w:instrText>
        </w:r>
        <w:r>
          <w:rPr>
            <w:noProof/>
            <w:webHidden/>
          </w:rPr>
        </w:r>
        <w:r>
          <w:rPr>
            <w:noProof/>
            <w:webHidden/>
          </w:rPr>
          <w:fldChar w:fldCharType="separate"/>
        </w:r>
        <w:r w:rsidR="0016689C">
          <w:rPr>
            <w:noProof/>
            <w:webHidden/>
          </w:rPr>
          <w:t>81</w:t>
        </w:r>
        <w:r>
          <w:rPr>
            <w:noProof/>
            <w:webHidden/>
          </w:rPr>
          <w:fldChar w:fldCharType="end"/>
        </w:r>
      </w:hyperlink>
    </w:p>
    <w:p w14:paraId="111BA975" w14:textId="23CC1320"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53" w:history="1">
        <w:r w:rsidRPr="00C0488C">
          <w:rPr>
            <w:rStyle w:val="a3"/>
            <w:noProof/>
          </w:rPr>
          <w:t>Belnovosti.by, 23.09.2026, Кому в Беларуси могут отсрочить назначение пенсии. И по какой причине</w:t>
        </w:r>
        <w:r>
          <w:rPr>
            <w:noProof/>
            <w:webHidden/>
          </w:rPr>
          <w:tab/>
        </w:r>
        <w:r>
          <w:rPr>
            <w:noProof/>
            <w:webHidden/>
          </w:rPr>
          <w:fldChar w:fldCharType="begin"/>
        </w:r>
        <w:r>
          <w:rPr>
            <w:noProof/>
            <w:webHidden/>
          </w:rPr>
          <w:instrText xml:space="preserve"> PAGEREF _Toc241132153 \h </w:instrText>
        </w:r>
        <w:r>
          <w:rPr>
            <w:noProof/>
            <w:webHidden/>
          </w:rPr>
        </w:r>
        <w:r>
          <w:rPr>
            <w:noProof/>
            <w:webHidden/>
          </w:rPr>
          <w:fldChar w:fldCharType="separate"/>
        </w:r>
        <w:r w:rsidR="0016689C">
          <w:rPr>
            <w:noProof/>
            <w:webHidden/>
          </w:rPr>
          <w:t>81</w:t>
        </w:r>
        <w:r>
          <w:rPr>
            <w:noProof/>
            <w:webHidden/>
          </w:rPr>
          <w:fldChar w:fldCharType="end"/>
        </w:r>
      </w:hyperlink>
    </w:p>
    <w:p w14:paraId="6D40B030" w14:textId="7E5384E9" w:rsidR="00F44AFE" w:rsidRDefault="00F44AFE">
      <w:pPr>
        <w:pStyle w:val="31"/>
        <w:rPr>
          <w:rFonts w:asciiTheme="minorHAnsi" w:eastAsiaTheme="minorEastAsia" w:hAnsiTheme="minorHAnsi" w:cstheme="minorBidi"/>
          <w:sz w:val="22"/>
          <w:szCs w:val="22"/>
        </w:rPr>
      </w:pPr>
      <w:hyperlink w:anchor="_Toc241132154" w:history="1">
        <w:r w:rsidRPr="00C0488C">
          <w:rPr>
            <w:rStyle w:val="a3"/>
          </w:rPr>
          <w:t>В Беларуси достичь пенсионного возраста недостаточно для получения трудовой пенсии. Ключевой критерий — страховой стаж, и с 2025 года его минимум составляет 20 лет.</w:t>
        </w:r>
        <w:r>
          <w:rPr>
            <w:webHidden/>
          </w:rPr>
          <w:tab/>
        </w:r>
        <w:r>
          <w:rPr>
            <w:webHidden/>
          </w:rPr>
          <w:fldChar w:fldCharType="begin"/>
        </w:r>
        <w:r>
          <w:rPr>
            <w:webHidden/>
          </w:rPr>
          <w:instrText xml:space="preserve"> PAGEREF _Toc241132154 \h </w:instrText>
        </w:r>
        <w:r>
          <w:rPr>
            <w:webHidden/>
          </w:rPr>
        </w:r>
        <w:r>
          <w:rPr>
            <w:webHidden/>
          </w:rPr>
          <w:fldChar w:fldCharType="separate"/>
        </w:r>
        <w:r w:rsidR="0016689C">
          <w:rPr>
            <w:webHidden/>
          </w:rPr>
          <w:t>81</w:t>
        </w:r>
        <w:r>
          <w:rPr>
            <w:webHidden/>
          </w:rPr>
          <w:fldChar w:fldCharType="end"/>
        </w:r>
      </w:hyperlink>
    </w:p>
    <w:p w14:paraId="65B4201A" w14:textId="6DB98CBF"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55" w:history="1">
        <w:r w:rsidRPr="00C0488C">
          <w:rPr>
            <w:rStyle w:val="a3"/>
            <w:noProof/>
          </w:rPr>
          <w:t>Zaim.com, 23.09.2026, Минтруда отменит гарантию по инфляции для пенсионных накоплений с 1 января 2027 года</w:t>
        </w:r>
        <w:r>
          <w:rPr>
            <w:noProof/>
            <w:webHidden/>
          </w:rPr>
          <w:tab/>
        </w:r>
        <w:r>
          <w:rPr>
            <w:noProof/>
            <w:webHidden/>
          </w:rPr>
          <w:fldChar w:fldCharType="begin"/>
        </w:r>
        <w:r>
          <w:rPr>
            <w:noProof/>
            <w:webHidden/>
          </w:rPr>
          <w:instrText xml:space="preserve"> PAGEREF _Toc241132155 \h </w:instrText>
        </w:r>
        <w:r>
          <w:rPr>
            <w:noProof/>
            <w:webHidden/>
          </w:rPr>
        </w:r>
        <w:r>
          <w:rPr>
            <w:noProof/>
            <w:webHidden/>
          </w:rPr>
          <w:fldChar w:fldCharType="separate"/>
        </w:r>
        <w:r w:rsidR="0016689C">
          <w:rPr>
            <w:noProof/>
            <w:webHidden/>
          </w:rPr>
          <w:t>82</w:t>
        </w:r>
        <w:r>
          <w:rPr>
            <w:noProof/>
            <w:webHidden/>
          </w:rPr>
          <w:fldChar w:fldCharType="end"/>
        </w:r>
      </w:hyperlink>
    </w:p>
    <w:p w14:paraId="4A407503" w14:textId="38F37AB6" w:rsidR="00F44AFE" w:rsidRDefault="00F44AFE">
      <w:pPr>
        <w:pStyle w:val="31"/>
        <w:rPr>
          <w:rFonts w:asciiTheme="minorHAnsi" w:eastAsiaTheme="minorEastAsia" w:hAnsiTheme="minorHAnsi" w:cstheme="minorBidi"/>
          <w:sz w:val="22"/>
          <w:szCs w:val="22"/>
        </w:rPr>
      </w:pPr>
      <w:hyperlink w:anchor="_Toc241132156" w:history="1">
        <w:r w:rsidRPr="00C0488C">
          <w:rPr>
            <w:rStyle w:val="a3"/>
          </w:rPr>
          <w:t>С 1 января 2027 года государство перестанет компенсировать разницу между доходностью пенсионных накоплений и уровнем инфляции. Гарантия будет распространяться только на номинальную сумму фактически внесенных взносов. За январь-август 2026 года доходность пенсионных активов под управлением Нацбанка составила 4,2% при инфляции 6,3%.</w:t>
        </w:r>
        <w:r>
          <w:rPr>
            <w:webHidden/>
          </w:rPr>
          <w:tab/>
        </w:r>
        <w:r>
          <w:rPr>
            <w:webHidden/>
          </w:rPr>
          <w:fldChar w:fldCharType="begin"/>
        </w:r>
        <w:r>
          <w:rPr>
            <w:webHidden/>
          </w:rPr>
          <w:instrText xml:space="preserve"> PAGEREF _Toc241132156 \h </w:instrText>
        </w:r>
        <w:r>
          <w:rPr>
            <w:webHidden/>
          </w:rPr>
        </w:r>
        <w:r>
          <w:rPr>
            <w:webHidden/>
          </w:rPr>
          <w:fldChar w:fldCharType="separate"/>
        </w:r>
        <w:r w:rsidR="0016689C">
          <w:rPr>
            <w:webHidden/>
          </w:rPr>
          <w:t>82</w:t>
        </w:r>
        <w:r>
          <w:rPr>
            <w:webHidden/>
          </w:rPr>
          <w:fldChar w:fldCharType="end"/>
        </w:r>
      </w:hyperlink>
    </w:p>
    <w:p w14:paraId="25D5DFB0" w14:textId="6A065EE9"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57" w:history="1">
        <w:r w:rsidRPr="00C0488C">
          <w:rPr>
            <w:rStyle w:val="a3"/>
            <w:noProof/>
          </w:rPr>
          <w:t>Otyrar.kz, 23.09.2026, Доходность ЕНПФ ниже инфляции: стоит ли беспокоиться казахстанцам?</w:t>
        </w:r>
        <w:r>
          <w:rPr>
            <w:noProof/>
            <w:webHidden/>
          </w:rPr>
          <w:tab/>
        </w:r>
        <w:r>
          <w:rPr>
            <w:noProof/>
            <w:webHidden/>
          </w:rPr>
          <w:fldChar w:fldCharType="begin"/>
        </w:r>
        <w:r>
          <w:rPr>
            <w:noProof/>
            <w:webHidden/>
          </w:rPr>
          <w:instrText xml:space="preserve"> PAGEREF _Toc241132157 \h </w:instrText>
        </w:r>
        <w:r>
          <w:rPr>
            <w:noProof/>
            <w:webHidden/>
          </w:rPr>
        </w:r>
        <w:r>
          <w:rPr>
            <w:noProof/>
            <w:webHidden/>
          </w:rPr>
          <w:fldChar w:fldCharType="separate"/>
        </w:r>
        <w:r w:rsidR="0016689C">
          <w:rPr>
            <w:noProof/>
            <w:webHidden/>
          </w:rPr>
          <w:t>83</w:t>
        </w:r>
        <w:r>
          <w:rPr>
            <w:noProof/>
            <w:webHidden/>
          </w:rPr>
          <w:fldChar w:fldCharType="end"/>
        </w:r>
      </w:hyperlink>
    </w:p>
    <w:p w14:paraId="18F3367C" w14:textId="2C21AD3B" w:rsidR="00F44AFE" w:rsidRDefault="00F44AFE">
      <w:pPr>
        <w:pStyle w:val="31"/>
        <w:rPr>
          <w:rFonts w:asciiTheme="minorHAnsi" w:eastAsiaTheme="minorEastAsia" w:hAnsiTheme="minorHAnsi" w:cstheme="minorBidi"/>
          <w:sz w:val="22"/>
          <w:szCs w:val="22"/>
        </w:rPr>
      </w:pPr>
      <w:hyperlink w:anchor="_Toc241132158" w:history="1">
        <w:r w:rsidRPr="00C0488C">
          <w:rPr>
            <w:rStyle w:val="a3"/>
          </w:rPr>
          <w:t>Доходность пенсионных активов ЕНПФ за восемь месяцев составила 4,2%, тогда как накопленная инфляция за этот период превысила 6%. Это означает, что положительный инвестиционный доход пока не перекрыл рост цен. Среди причин эксперты называют укрепление теңге и переоценку части валютных активов.</w:t>
        </w:r>
        <w:r>
          <w:rPr>
            <w:webHidden/>
          </w:rPr>
          <w:tab/>
        </w:r>
        <w:r>
          <w:rPr>
            <w:webHidden/>
          </w:rPr>
          <w:fldChar w:fldCharType="begin"/>
        </w:r>
        <w:r>
          <w:rPr>
            <w:webHidden/>
          </w:rPr>
          <w:instrText xml:space="preserve"> PAGEREF _Toc241132158 \h </w:instrText>
        </w:r>
        <w:r>
          <w:rPr>
            <w:webHidden/>
          </w:rPr>
        </w:r>
        <w:r>
          <w:rPr>
            <w:webHidden/>
          </w:rPr>
          <w:fldChar w:fldCharType="separate"/>
        </w:r>
        <w:r w:rsidR="0016689C">
          <w:rPr>
            <w:webHidden/>
          </w:rPr>
          <w:t>83</w:t>
        </w:r>
        <w:r>
          <w:rPr>
            <w:webHidden/>
          </w:rPr>
          <w:fldChar w:fldCharType="end"/>
        </w:r>
      </w:hyperlink>
    </w:p>
    <w:p w14:paraId="457DFAD4" w14:textId="3DF5CD4C"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59" w:history="1">
        <w:r w:rsidRPr="00C0488C">
          <w:rPr>
            <w:rStyle w:val="a3"/>
            <w:noProof/>
          </w:rPr>
          <w:t>Bizmedia.kz, 23.09.2026, Сколько казахстанцы заработали на пенсионных накоплениях в ЕНПФ</w:t>
        </w:r>
        <w:r>
          <w:rPr>
            <w:noProof/>
            <w:webHidden/>
          </w:rPr>
          <w:tab/>
        </w:r>
        <w:r>
          <w:rPr>
            <w:noProof/>
            <w:webHidden/>
          </w:rPr>
          <w:fldChar w:fldCharType="begin"/>
        </w:r>
        <w:r>
          <w:rPr>
            <w:noProof/>
            <w:webHidden/>
          </w:rPr>
          <w:instrText xml:space="preserve"> PAGEREF _Toc241132159 \h </w:instrText>
        </w:r>
        <w:r>
          <w:rPr>
            <w:noProof/>
            <w:webHidden/>
          </w:rPr>
        </w:r>
        <w:r>
          <w:rPr>
            <w:noProof/>
            <w:webHidden/>
          </w:rPr>
          <w:fldChar w:fldCharType="separate"/>
        </w:r>
        <w:r w:rsidR="0016689C">
          <w:rPr>
            <w:noProof/>
            <w:webHidden/>
          </w:rPr>
          <w:t>83</w:t>
        </w:r>
        <w:r>
          <w:rPr>
            <w:noProof/>
            <w:webHidden/>
          </w:rPr>
          <w:fldChar w:fldCharType="end"/>
        </w:r>
      </w:hyperlink>
    </w:p>
    <w:p w14:paraId="0D0C714F" w14:textId="19E752C4" w:rsidR="00F44AFE" w:rsidRDefault="00F44AFE">
      <w:pPr>
        <w:pStyle w:val="31"/>
        <w:rPr>
          <w:rFonts w:asciiTheme="minorHAnsi" w:eastAsiaTheme="minorEastAsia" w:hAnsiTheme="minorHAnsi" w:cstheme="minorBidi"/>
          <w:sz w:val="22"/>
          <w:szCs w:val="22"/>
        </w:rPr>
      </w:pPr>
      <w:hyperlink w:anchor="_Toc241132160" w:history="1">
        <w:r w:rsidRPr="00C0488C">
          <w:rPr>
            <w:rStyle w:val="a3"/>
          </w:rPr>
          <w:t>Накопленный чистый инвестиционный доход казахстанцев с 2014 года после консолидации пенсионных активов в ЕНПФ по состоянию на 1 сентября 2025 года составил 14,64 трлн тенге. Его доля в общем объёме пенсионных накоплений с учётом произведённых выплат достигла 40,6%, сообщает Bizmedia.kz.</w:t>
        </w:r>
        <w:r>
          <w:rPr>
            <w:webHidden/>
          </w:rPr>
          <w:tab/>
        </w:r>
        <w:r>
          <w:rPr>
            <w:webHidden/>
          </w:rPr>
          <w:fldChar w:fldCharType="begin"/>
        </w:r>
        <w:r>
          <w:rPr>
            <w:webHidden/>
          </w:rPr>
          <w:instrText xml:space="preserve"> PAGEREF _Toc241132160 \h </w:instrText>
        </w:r>
        <w:r>
          <w:rPr>
            <w:webHidden/>
          </w:rPr>
        </w:r>
        <w:r>
          <w:rPr>
            <w:webHidden/>
          </w:rPr>
          <w:fldChar w:fldCharType="separate"/>
        </w:r>
        <w:r w:rsidR="0016689C">
          <w:rPr>
            <w:webHidden/>
          </w:rPr>
          <w:t>83</w:t>
        </w:r>
        <w:r>
          <w:rPr>
            <w:webHidden/>
          </w:rPr>
          <w:fldChar w:fldCharType="end"/>
        </w:r>
      </w:hyperlink>
    </w:p>
    <w:p w14:paraId="31639275" w14:textId="07F96636"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61" w:history="1">
        <w:r w:rsidRPr="00C0488C">
          <w:rPr>
            <w:rStyle w:val="a3"/>
            <w:noProof/>
          </w:rPr>
          <w:t>Informburo.kz, 23.09.2026, В какие частные компании выгоднее переводить пенсионные накопления из ЕНПФ</w:t>
        </w:r>
        <w:r>
          <w:rPr>
            <w:noProof/>
            <w:webHidden/>
          </w:rPr>
          <w:tab/>
        </w:r>
        <w:r>
          <w:rPr>
            <w:noProof/>
            <w:webHidden/>
          </w:rPr>
          <w:fldChar w:fldCharType="begin"/>
        </w:r>
        <w:r>
          <w:rPr>
            <w:noProof/>
            <w:webHidden/>
          </w:rPr>
          <w:instrText xml:space="preserve"> PAGEREF _Toc241132161 \h </w:instrText>
        </w:r>
        <w:r>
          <w:rPr>
            <w:noProof/>
            <w:webHidden/>
          </w:rPr>
        </w:r>
        <w:r>
          <w:rPr>
            <w:noProof/>
            <w:webHidden/>
          </w:rPr>
          <w:fldChar w:fldCharType="separate"/>
        </w:r>
        <w:r w:rsidR="0016689C">
          <w:rPr>
            <w:noProof/>
            <w:webHidden/>
          </w:rPr>
          <w:t>84</w:t>
        </w:r>
        <w:r>
          <w:rPr>
            <w:noProof/>
            <w:webHidden/>
          </w:rPr>
          <w:fldChar w:fldCharType="end"/>
        </w:r>
      </w:hyperlink>
    </w:p>
    <w:p w14:paraId="53F6532B" w14:textId="0238DDEA" w:rsidR="00F44AFE" w:rsidRDefault="00F44AFE">
      <w:pPr>
        <w:pStyle w:val="31"/>
        <w:rPr>
          <w:rFonts w:asciiTheme="minorHAnsi" w:eastAsiaTheme="minorEastAsia" w:hAnsiTheme="minorHAnsi" w:cstheme="minorBidi"/>
          <w:sz w:val="22"/>
          <w:szCs w:val="22"/>
        </w:rPr>
      </w:pPr>
      <w:hyperlink w:anchor="_Toc241132162" w:history="1">
        <w:r w:rsidRPr="00C0488C">
          <w:rPr>
            <w:rStyle w:val="a3"/>
          </w:rPr>
          <w:t>Все компании, управляющие пенсионными накоплениями казахстанцев, показали доходность за восемь месяцев 2026 года выше, чем у ЕНПФ, активами которого управляет Нацбанк. Показатели их доходности превышают накопленную с начала года инфляцию.</w:t>
        </w:r>
        <w:r>
          <w:rPr>
            <w:webHidden/>
          </w:rPr>
          <w:tab/>
        </w:r>
        <w:r>
          <w:rPr>
            <w:webHidden/>
          </w:rPr>
          <w:fldChar w:fldCharType="begin"/>
        </w:r>
        <w:r>
          <w:rPr>
            <w:webHidden/>
          </w:rPr>
          <w:instrText xml:space="preserve"> PAGEREF _Toc241132162 \h </w:instrText>
        </w:r>
        <w:r>
          <w:rPr>
            <w:webHidden/>
          </w:rPr>
        </w:r>
        <w:r>
          <w:rPr>
            <w:webHidden/>
          </w:rPr>
          <w:fldChar w:fldCharType="separate"/>
        </w:r>
        <w:r w:rsidR="0016689C">
          <w:rPr>
            <w:webHidden/>
          </w:rPr>
          <w:t>84</w:t>
        </w:r>
        <w:r>
          <w:rPr>
            <w:webHidden/>
          </w:rPr>
          <w:fldChar w:fldCharType="end"/>
        </w:r>
      </w:hyperlink>
    </w:p>
    <w:p w14:paraId="2BE16918" w14:textId="31544938"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63" w:history="1">
        <w:r w:rsidRPr="00C0488C">
          <w:rPr>
            <w:rStyle w:val="a3"/>
            <w:noProof/>
          </w:rPr>
          <w:t>24.kg, 23.09.2026, Как создать «вторую пенсию» в Кыргызстане: деятельность частных фондов</w:t>
        </w:r>
        <w:r>
          <w:rPr>
            <w:noProof/>
            <w:webHidden/>
          </w:rPr>
          <w:tab/>
        </w:r>
        <w:r>
          <w:rPr>
            <w:noProof/>
            <w:webHidden/>
          </w:rPr>
          <w:fldChar w:fldCharType="begin"/>
        </w:r>
        <w:r>
          <w:rPr>
            <w:noProof/>
            <w:webHidden/>
          </w:rPr>
          <w:instrText xml:space="preserve"> PAGEREF _Toc241132163 \h </w:instrText>
        </w:r>
        <w:r>
          <w:rPr>
            <w:noProof/>
            <w:webHidden/>
          </w:rPr>
        </w:r>
        <w:r>
          <w:rPr>
            <w:noProof/>
            <w:webHidden/>
          </w:rPr>
          <w:fldChar w:fldCharType="separate"/>
        </w:r>
        <w:r w:rsidR="0016689C">
          <w:rPr>
            <w:noProof/>
            <w:webHidden/>
          </w:rPr>
          <w:t>85</w:t>
        </w:r>
        <w:r>
          <w:rPr>
            <w:noProof/>
            <w:webHidden/>
          </w:rPr>
          <w:fldChar w:fldCharType="end"/>
        </w:r>
      </w:hyperlink>
    </w:p>
    <w:p w14:paraId="01899AB5" w14:textId="04795A9B" w:rsidR="00F44AFE" w:rsidRDefault="00F44AFE">
      <w:pPr>
        <w:pStyle w:val="31"/>
        <w:rPr>
          <w:rFonts w:asciiTheme="minorHAnsi" w:eastAsiaTheme="minorEastAsia" w:hAnsiTheme="minorHAnsi" w:cstheme="minorBidi"/>
          <w:sz w:val="22"/>
          <w:szCs w:val="22"/>
        </w:rPr>
      </w:pPr>
      <w:hyperlink w:anchor="_Toc241132164" w:history="1">
        <w:r w:rsidRPr="00C0488C">
          <w:rPr>
            <w:rStyle w:val="a3"/>
          </w:rPr>
          <w:t>Пенсионное обеспечение в Кыргызстане уже не только исключительно забота Социального фонда, и законодательство дает гражданам возможность сформировать дополнительный доход через негосударственные накопительные пенсионные фонды (НПФ).</w:t>
        </w:r>
        <w:r>
          <w:rPr>
            <w:webHidden/>
          </w:rPr>
          <w:tab/>
        </w:r>
        <w:r>
          <w:rPr>
            <w:webHidden/>
          </w:rPr>
          <w:fldChar w:fldCharType="begin"/>
        </w:r>
        <w:r>
          <w:rPr>
            <w:webHidden/>
          </w:rPr>
          <w:instrText xml:space="preserve"> PAGEREF _Toc241132164 \h </w:instrText>
        </w:r>
        <w:r>
          <w:rPr>
            <w:webHidden/>
          </w:rPr>
        </w:r>
        <w:r>
          <w:rPr>
            <w:webHidden/>
          </w:rPr>
          <w:fldChar w:fldCharType="separate"/>
        </w:r>
        <w:r w:rsidR="0016689C">
          <w:rPr>
            <w:webHidden/>
          </w:rPr>
          <w:t>85</w:t>
        </w:r>
        <w:r>
          <w:rPr>
            <w:webHidden/>
          </w:rPr>
          <w:fldChar w:fldCharType="end"/>
        </w:r>
      </w:hyperlink>
    </w:p>
    <w:p w14:paraId="1700D531" w14:textId="0B4B28C6"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65" w:history="1">
        <w:r w:rsidRPr="00C0488C">
          <w:rPr>
            <w:rStyle w:val="a3"/>
            <w:noProof/>
          </w:rPr>
          <w:t>Caravan-info.kg, 23.09.2026, В Кыргызстане число пенсионеров превысило 825 тысяч</w:t>
        </w:r>
        <w:r>
          <w:rPr>
            <w:noProof/>
            <w:webHidden/>
          </w:rPr>
          <w:tab/>
        </w:r>
        <w:r>
          <w:rPr>
            <w:noProof/>
            <w:webHidden/>
          </w:rPr>
          <w:fldChar w:fldCharType="begin"/>
        </w:r>
        <w:r>
          <w:rPr>
            <w:noProof/>
            <w:webHidden/>
          </w:rPr>
          <w:instrText xml:space="preserve"> PAGEREF _Toc241132165 \h </w:instrText>
        </w:r>
        <w:r>
          <w:rPr>
            <w:noProof/>
            <w:webHidden/>
          </w:rPr>
        </w:r>
        <w:r>
          <w:rPr>
            <w:noProof/>
            <w:webHidden/>
          </w:rPr>
          <w:fldChar w:fldCharType="separate"/>
        </w:r>
        <w:r w:rsidR="0016689C">
          <w:rPr>
            <w:noProof/>
            <w:webHidden/>
          </w:rPr>
          <w:t>87</w:t>
        </w:r>
        <w:r>
          <w:rPr>
            <w:noProof/>
            <w:webHidden/>
          </w:rPr>
          <w:fldChar w:fldCharType="end"/>
        </w:r>
      </w:hyperlink>
    </w:p>
    <w:p w14:paraId="15FF7E90" w14:textId="79025179" w:rsidR="00F44AFE" w:rsidRDefault="00F44AFE">
      <w:pPr>
        <w:pStyle w:val="31"/>
        <w:rPr>
          <w:rFonts w:asciiTheme="minorHAnsi" w:eastAsiaTheme="minorEastAsia" w:hAnsiTheme="minorHAnsi" w:cstheme="minorBidi"/>
          <w:sz w:val="22"/>
          <w:szCs w:val="22"/>
        </w:rPr>
      </w:pPr>
      <w:hyperlink w:anchor="_Toc241132166" w:history="1">
        <w:r w:rsidRPr="00C0488C">
          <w:rPr>
            <w:rStyle w:val="a3"/>
          </w:rPr>
          <w:t>Количество пенсионеров в Кыргызстане на сегодняшний день превышает 825 тыс. человек. Об этом сообщила начальник управления пенсионной и тарифной политики Социального фонда КР Жылдыз Кулжанова в эфире программы «Прямая связь».</w:t>
        </w:r>
        <w:r>
          <w:rPr>
            <w:webHidden/>
          </w:rPr>
          <w:tab/>
        </w:r>
        <w:r>
          <w:rPr>
            <w:webHidden/>
          </w:rPr>
          <w:fldChar w:fldCharType="begin"/>
        </w:r>
        <w:r>
          <w:rPr>
            <w:webHidden/>
          </w:rPr>
          <w:instrText xml:space="preserve"> PAGEREF _Toc241132166 \h </w:instrText>
        </w:r>
        <w:r>
          <w:rPr>
            <w:webHidden/>
          </w:rPr>
        </w:r>
        <w:r>
          <w:rPr>
            <w:webHidden/>
          </w:rPr>
          <w:fldChar w:fldCharType="separate"/>
        </w:r>
        <w:r w:rsidR="0016689C">
          <w:rPr>
            <w:webHidden/>
          </w:rPr>
          <w:t>87</w:t>
        </w:r>
        <w:r>
          <w:rPr>
            <w:webHidden/>
          </w:rPr>
          <w:fldChar w:fldCharType="end"/>
        </w:r>
      </w:hyperlink>
    </w:p>
    <w:p w14:paraId="05A71D6A" w14:textId="39B9E456"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67" w:history="1">
        <w:r w:rsidRPr="00C0488C">
          <w:rPr>
            <w:rStyle w:val="a3"/>
            <w:noProof/>
          </w:rPr>
          <w:t>Caravan-info.kg, 23.09.2026, Соцфонд Кыргызстана ведет переговоры с европейскими странами о пенсиях мигрантов</w:t>
        </w:r>
        <w:r>
          <w:rPr>
            <w:noProof/>
            <w:webHidden/>
          </w:rPr>
          <w:tab/>
        </w:r>
        <w:r>
          <w:rPr>
            <w:noProof/>
            <w:webHidden/>
          </w:rPr>
          <w:fldChar w:fldCharType="begin"/>
        </w:r>
        <w:r>
          <w:rPr>
            <w:noProof/>
            <w:webHidden/>
          </w:rPr>
          <w:instrText xml:space="preserve"> PAGEREF _Toc241132167 \h </w:instrText>
        </w:r>
        <w:r>
          <w:rPr>
            <w:noProof/>
            <w:webHidden/>
          </w:rPr>
        </w:r>
        <w:r>
          <w:rPr>
            <w:noProof/>
            <w:webHidden/>
          </w:rPr>
          <w:fldChar w:fldCharType="separate"/>
        </w:r>
        <w:r w:rsidR="0016689C">
          <w:rPr>
            <w:noProof/>
            <w:webHidden/>
          </w:rPr>
          <w:t>88</w:t>
        </w:r>
        <w:r>
          <w:rPr>
            <w:noProof/>
            <w:webHidden/>
          </w:rPr>
          <w:fldChar w:fldCharType="end"/>
        </w:r>
      </w:hyperlink>
    </w:p>
    <w:p w14:paraId="77202516" w14:textId="730A356D" w:rsidR="00F44AFE" w:rsidRDefault="00F44AFE">
      <w:pPr>
        <w:pStyle w:val="31"/>
        <w:rPr>
          <w:rFonts w:asciiTheme="minorHAnsi" w:eastAsiaTheme="minorEastAsia" w:hAnsiTheme="minorHAnsi" w:cstheme="minorBidi"/>
          <w:sz w:val="22"/>
          <w:szCs w:val="22"/>
        </w:rPr>
      </w:pPr>
      <w:hyperlink w:anchor="_Toc241132168" w:history="1">
        <w:r w:rsidRPr="00C0488C">
          <w:rPr>
            <w:rStyle w:val="a3"/>
          </w:rPr>
          <w:t>Кыргызстан ведет работу по заключению соглашений в сфере пенсионного обеспечения с европейскими странами. Об этом сообщила начальник управления пенсионной и тарифной политики Социального фонда КР Жылдыз Кулжанова в эфире программы «Прямая связь».</w:t>
        </w:r>
        <w:r>
          <w:rPr>
            <w:webHidden/>
          </w:rPr>
          <w:tab/>
        </w:r>
        <w:r>
          <w:rPr>
            <w:webHidden/>
          </w:rPr>
          <w:fldChar w:fldCharType="begin"/>
        </w:r>
        <w:r>
          <w:rPr>
            <w:webHidden/>
          </w:rPr>
          <w:instrText xml:space="preserve"> PAGEREF _Toc241132168 \h </w:instrText>
        </w:r>
        <w:r>
          <w:rPr>
            <w:webHidden/>
          </w:rPr>
        </w:r>
        <w:r>
          <w:rPr>
            <w:webHidden/>
          </w:rPr>
          <w:fldChar w:fldCharType="separate"/>
        </w:r>
        <w:r w:rsidR="0016689C">
          <w:rPr>
            <w:webHidden/>
          </w:rPr>
          <w:t>88</w:t>
        </w:r>
        <w:r>
          <w:rPr>
            <w:webHidden/>
          </w:rPr>
          <w:fldChar w:fldCharType="end"/>
        </w:r>
      </w:hyperlink>
    </w:p>
    <w:p w14:paraId="273BC0AE" w14:textId="347C8054"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69" w:history="1">
        <w:r w:rsidRPr="00C0488C">
          <w:rPr>
            <w:rStyle w:val="a3"/>
            <w:noProof/>
          </w:rPr>
          <w:t>Caravan-info.kg, 23.09.2026, Кыргызские мигранты теперь могут платить пенсионные взносы из-за границы</w:t>
        </w:r>
        <w:r>
          <w:rPr>
            <w:noProof/>
            <w:webHidden/>
          </w:rPr>
          <w:tab/>
        </w:r>
        <w:r>
          <w:rPr>
            <w:noProof/>
            <w:webHidden/>
          </w:rPr>
          <w:fldChar w:fldCharType="begin"/>
        </w:r>
        <w:r>
          <w:rPr>
            <w:noProof/>
            <w:webHidden/>
          </w:rPr>
          <w:instrText xml:space="preserve"> PAGEREF _Toc241132169 \h </w:instrText>
        </w:r>
        <w:r>
          <w:rPr>
            <w:noProof/>
            <w:webHidden/>
          </w:rPr>
        </w:r>
        <w:r>
          <w:rPr>
            <w:noProof/>
            <w:webHidden/>
          </w:rPr>
          <w:fldChar w:fldCharType="separate"/>
        </w:r>
        <w:r w:rsidR="0016689C">
          <w:rPr>
            <w:noProof/>
            <w:webHidden/>
          </w:rPr>
          <w:t>88</w:t>
        </w:r>
        <w:r>
          <w:rPr>
            <w:noProof/>
            <w:webHidden/>
          </w:rPr>
          <w:fldChar w:fldCharType="end"/>
        </w:r>
      </w:hyperlink>
    </w:p>
    <w:p w14:paraId="3A5BA2DC" w14:textId="5AA8BFAF" w:rsidR="00F44AFE" w:rsidRDefault="00F44AFE">
      <w:pPr>
        <w:pStyle w:val="31"/>
        <w:rPr>
          <w:rFonts w:asciiTheme="minorHAnsi" w:eastAsiaTheme="minorEastAsia" w:hAnsiTheme="minorHAnsi" w:cstheme="minorBidi"/>
          <w:sz w:val="22"/>
          <w:szCs w:val="22"/>
        </w:rPr>
      </w:pPr>
      <w:hyperlink w:anchor="_Toc241132170" w:history="1">
        <w:r w:rsidRPr="00C0488C">
          <w:rPr>
            <w:rStyle w:val="a3"/>
          </w:rPr>
          <w:t>Граждане Кыргызстана, находящиеся на заработках за рубежом, могут дистанционно уплачивать страховые взносы и формировать будущую пенсию, не приезжая в страну.</w:t>
        </w:r>
        <w:r>
          <w:rPr>
            <w:webHidden/>
          </w:rPr>
          <w:tab/>
        </w:r>
        <w:r>
          <w:rPr>
            <w:webHidden/>
          </w:rPr>
          <w:fldChar w:fldCharType="begin"/>
        </w:r>
        <w:r>
          <w:rPr>
            <w:webHidden/>
          </w:rPr>
          <w:instrText xml:space="preserve"> PAGEREF _Toc241132170 \h </w:instrText>
        </w:r>
        <w:r>
          <w:rPr>
            <w:webHidden/>
          </w:rPr>
        </w:r>
        <w:r>
          <w:rPr>
            <w:webHidden/>
          </w:rPr>
          <w:fldChar w:fldCharType="separate"/>
        </w:r>
        <w:r w:rsidR="0016689C">
          <w:rPr>
            <w:webHidden/>
          </w:rPr>
          <w:t>88</w:t>
        </w:r>
        <w:r>
          <w:rPr>
            <w:webHidden/>
          </w:rPr>
          <w:fldChar w:fldCharType="end"/>
        </w:r>
      </w:hyperlink>
    </w:p>
    <w:p w14:paraId="6883AEFB" w14:textId="0E393D4A"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71" w:history="1">
        <w:r w:rsidRPr="00C0488C">
          <w:rPr>
            <w:rStyle w:val="a3"/>
            <w:noProof/>
          </w:rPr>
          <w:t>Norma.uz, 23.09.2026, Новая пенсионная стратегия: субсидии бизнесу вместо налоговых льгот</w:t>
        </w:r>
        <w:r>
          <w:rPr>
            <w:noProof/>
            <w:webHidden/>
          </w:rPr>
          <w:tab/>
        </w:r>
        <w:r>
          <w:rPr>
            <w:noProof/>
            <w:webHidden/>
          </w:rPr>
          <w:fldChar w:fldCharType="begin"/>
        </w:r>
        <w:r>
          <w:rPr>
            <w:noProof/>
            <w:webHidden/>
          </w:rPr>
          <w:instrText xml:space="preserve"> PAGEREF _Toc241132171 \h </w:instrText>
        </w:r>
        <w:r>
          <w:rPr>
            <w:noProof/>
            <w:webHidden/>
          </w:rPr>
        </w:r>
        <w:r>
          <w:rPr>
            <w:noProof/>
            <w:webHidden/>
          </w:rPr>
          <w:fldChar w:fldCharType="separate"/>
        </w:r>
        <w:r w:rsidR="0016689C">
          <w:rPr>
            <w:noProof/>
            <w:webHidden/>
          </w:rPr>
          <w:t>89</w:t>
        </w:r>
        <w:r>
          <w:rPr>
            <w:noProof/>
            <w:webHidden/>
          </w:rPr>
          <w:fldChar w:fldCharType="end"/>
        </w:r>
      </w:hyperlink>
    </w:p>
    <w:p w14:paraId="1EDCC3F4" w14:textId="6B027E9A" w:rsidR="00F44AFE" w:rsidRDefault="00F44AFE">
      <w:pPr>
        <w:pStyle w:val="31"/>
        <w:rPr>
          <w:rFonts w:asciiTheme="minorHAnsi" w:eastAsiaTheme="minorEastAsia" w:hAnsiTheme="minorHAnsi" w:cstheme="minorBidi"/>
          <w:sz w:val="22"/>
          <w:szCs w:val="22"/>
        </w:rPr>
      </w:pPr>
      <w:hyperlink w:anchor="_Toc241132172" w:history="1">
        <w:r w:rsidRPr="00C0488C">
          <w:rPr>
            <w:rStyle w:val="a3"/>
          </w:rPr>
          <w:t>На портале regulation.adliya.uz представлен для общественного обсуждения проект указа Президента «О мерах по обеспечению благосостояния населения и реформированию системы пенсионного обеспечения» (ID проекта: 10855).</w:t>
        </w:r>
        <w:r>
          <w:rPr>
            <w:webHidden/>
          </w:rPr>
          <w:tab/>
        </w:r>
        <w:r>
          <w:rPr>
            <w:webHidden/>
          </w:rPr>
          <w:fldChar w:fldCharType="begin"/>
        </w:r>
        <w:r>
          <w:rPr>
            <w:webHidden/>
          </w:rPr>
          <w:instrText xml:space="preserve"> PAGEREF _Toc241132172 \h </w:instrText>
        </w:r>
        <w:r>
          <w:rPr>
            <w:webHidden/>
          </w:rPr>
        </w:r>
        <w:r>
          <w:rPr>
            <w:webHidden/>
          </w:rPr>
          <w:fldChar w:fldCharType="separate"/>
        </w:r>
        <w:r w:rsidR="0016689C">
          <w:rPr>
            <w:webHidden/>
          </w:rPr>
          <w:t>89</w:t>
        </w:r>
        <w:r>
          <w:rPr>
            <w:webHidden/>
          </w:rPr>
          <w:fldChar w:fldCharType="end"/>
        </w:r>
      </w:hyperlink>
    </w:p>
    <w:p w14:paraId="16562948" w14:textId="2AE251E0" w:rsidR="00F44AFE" w:rsidRDefault="00F44AFE">
      <w:pPr>
        <w:pStyle w:val="12"/>
        <w:tabs>
          <w:tab w:val="right" w:leader="dot" w:pos="9061"/>
        </w:tabs>
        <w:rPr>
          <w:rFonts w:asciiTheme="minorHAnsi" w:eastAsiaTheme="minorEastAsia" w:hAnsiTheme="minorHAnsi" w:cstheme="minorBidi"/>
          <w:b w:val="0"/>
          <w:noProof/>
          <w:sz w:val="22"/>
          <w:szCs w:val="22"/>
        </w:rPr>
      </w:pPr>
      <w:hyperlink w:anchor="_Toc241132173" w:history="1">
        <w:r w:rsidRPr="00C0488C">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_Toc241132173 \h </w:instrText>
        </w:r>
        <w:r>
          <w:rPr>
            <w:noProof/>
            <w:webHidden/>
          </w:rPr>
        </w:r>
        <w:r>
          <w:rPr>
            <w:noProof/>
            <w:webHidden/>
          </w:rPr>
          <w:fldChar w:fldCharType="separate"/>
        </w:r>
        <w:r w:rsidR="0016689C">
          <w:rPr>
            <w:noProof/>
            <w:webHidden/>
          </w:rPr>
          <w:t>90</w:t>
        </w:r>
        <w:r>
          <w:rPr>
            <w:noProof/>
            <w:webHidden/>
          </w:rPr>
          <w:fldChar w:fldCharType="end"/>
        </w:r>
      </w:hyperlink>
    </w:p>
    <w:p w14:paraId="027A6722" w14:textId="0A75DFA7" w:rsidR="00F44AFE" w:rsidRDefault="00F44AFE">
      <w:pPr>
        <w:pStyle w:val="21"/>
        <w:tabs>
          <w:tab w:val="right" w:leader="dot" w:pos="9061"/>
        </w:tabs>
        <w:rPr>
          <w:rFonts w:asciiTheme="minorHAnsi" w:eastAsiaTheme="minorEastAsia" w:hAnsiTheme="minorHAnsi" w:cstheme="minorBidi"/>
          <w:noProof/>
          <w:sz w:val="22"/>
          <w:szCs w:val="22"/>
        </w:rPr>
      </w:pPr>
      <w:hyperlink w:anchor="_Toc241132174" w:history="1">
        <w:r w:rsidRPr="00C0488C">
          <w:rPr>
            <w:rStyle w:val="a3"/>
            <w:noProof/>
          </w:rPr>
          <w:t>Belnovosti.by, 23.09.2026, Кто из европейцев дольше всех живет на пенсии? В эту страну мы часто отправляемся на отдых</w:t>
        </w:r>
        <w:r>
          <w:rPr>
            <w:noProof/>
            <w:webHidden/>
          </w:rPr>
          <w:tab/>
        </w:r>
        <w:r>
          <w:rPr>
            <w:noProof/>
            <w:webHidden/>
          </w:rPr>
          <w:fldChar w:fldCharType="begin"/>
        </w:r>
        <w:r>
          <w:rPr>
            <w:noProof/>
            <w:webHidden/>
          </w:rPr>
          <w:instrText xml:space="preserve"> PAGEREF _Toc241132174 \h </w:instrText>
        </w:r>
        <w:r>
          <w:rPr>
            <w:noProof/>
            <w:webHidden/>
          </w:rPr>
        </w:r>
        <w:r>
          <w:rPr>
            <w:noProof/>
            <w:webHidden/>
          </w:rPr>
          <w:fldChar w:fldCharType="separate"/>
        </w:r>
        <w:r w:rsidR="0016689C">
          <w:rPr>
            <w:noProof/>
            <w:webHidden/>
          </w:rPr>
          <w:t>90</w:t>
        </w:r>
        <w:r>
          <w:rPr>
            <w:noProof/>
            <w:webHidden/>
          </w:rPr>
          <w:fldChar w:fldCharType="end"/>
        </w:r>
      </w:hyperlink>
    </w:p>
    <w:p w14:paraId="2CD32AC4" w14:textId="3174C4E1" w:rsidR="00F44AFE" w:rsidRDefault="00F44AFE">
      <w:pPr>
        <w:pStyle w:val="31"/>
        <w:rPr>
          <w:rFonts w:asciiTheme="minorHAnsi" w:eastAsiaTheme="minorEastAsia" w:hAnsiTheme="minorHAnsi" w:cstheme="minorBidi"/>
          <w:sz w:val="22"/>
          <w:szCs w:val="22"/>
        </w:rPr>
      </w:pPr>
      <w:hyperlink w:anchor="_Toc241132175" w:history="1">
        <w:r w:rsidRPr="00C0488C">
          <w:rPr>
            <w:rStyle w:val="a3"/>
          </w:rPr>
          <w:t>Выход на пенсию в Греции — не финиш, а марафон. Средний мужчина живёт после неё 21 год. Женщина — 24,4.</w:t>
        </w:r>
        <w:r>
          <w:rPr>
            <w:webHidden/>
          </w:rPr>
          <w:tab/>
        </w:r>
        <w:r>
          <w:rPr>
            <w:webHidden/>
          </w:rPr>
          <w:fldChar w:fldCharType="begin"/>
        </w:r>
        <w:r>
          <w:rPr>
            <w:webHidden/>
          </w:rPr>
          <w:instrText xml:space="preserve"> PAGEREF _Toc241132175 \h </w:instrText>
        </w:r>
        <w:r>
          <w:rPr>
            <w:webHidden/>
          </w:rPr>
        </w:r>
        <w:r>
          <w:rPr>
            <w:webHidden/>
          </w:rPr>
          <w:fldChar w:fldCharType="separate"/>
        </w:r>
        <w:r w:rsidR="0016689C">
          <w:rPr>
            <w:webHidden/>
          </w:rPr>
          <w:t>90</w:t>
        </w:r>
        <w:r>
          <w:rPr>
            <w:webHidden/>
          </w:rPr>
          <w:fldChar w:fldCharType="end"/>
        </w:r>
      </w:hyperlink>
    </w:p>
    <w:p w14:paraId="15E433F4" w14:textId="71A3CCA6" w:rsidR="00A0290C" w:rsidRPr="000B1043" w:rsidRDefault="0016758D" w:rsidP="00310633">
      <w:pPr>
        <w:rPr>
          <w:b/>
          <w:caps/>
          <w:sz w:val="32"/>
        </w:rPr>
      </w:pPr>
      <w:r w:rsidRPr="000B1043">
        <w:rPr>
          <w:caps/>
          <w:sz w:val="28"/>
        </w:rPr>
        <w:fldChar w:fldCharType="end"/>
      </w:r>
    </w:p>
    <w:p w14:paraId="6EA9C6EB" w14:textId="77777777" w:rsidR="00D1642B" w:rsidRPr="000B1043" w:rsidRDefault="00D1642B" w:rsidP="00D1642B">
      <w:pPr>
        <w:pStyle w:val="251"/>
      </w:pPr>
      <w:bookmarkStart w:id="16" w:name="_Toc396864664"/>
      <w:bookmarkStart w:id="17" w:name="_Toc99318652"/>
      <w:bookmarkStart w:id="18" w:name="_Toc246216291"/>
      <w:bookmarkStart w:id="19" w:name="_Toc246297418"/>
      <w:bookmarkStart w:id="20" w:name="_Toc241132043"/>
      <w:bookmarkEnd w:id="8"/>
      <w:bookmarkEnd w:id="9"/>
      <w:bookmarkEnd w:id="10"/>
      <w:bookmarkEnd w:id="11"/>
      <w:bookmarkEnd w:id="12"/>
      <w:bookmarkEnd w:id="13"/>
      <w:bookmarkEnd w:id="14"/>
      <w:bookmarkEnd w:id="15"/>
      <w:r w:rsidRPr="000B1043">
        <w:lastRenderedPageBreak/>
        <w:t>НОВОСТИ ПЕНСИОННОЙ ОТРАСЛИ</w:t>
      </w:r>
      <w:bookmarkEnd w:id="16"/>
      <w:bookmarkEnd w:id="17"/>
      <w:bookmarkEnd w:id="20"/>
    </w:p>
    <w:p w14:paraId="024116D1" w14:textId="77777777" w:rsidR="00111D7C" w:rsidRPr="000B1043"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1132044"/>
      <w:bookmarkEnd w:id="18"/>
      <w:bookmarkEnd w:id="19"/>
      <w:r w:rsidRPr="000B1043">
        <w:t>Новости отрасли НПФ</w:t>
      </w:r>
      <w:bookmarkEnd w:id="21"/>
      <w:bookmarkEnd w:id="22"/>
      <w:bookmarkEnd w:id="23"/>
      <w:bookmarkEnd w:id="27"/>
    </w:p>
    <w:p w14:paraId="6392B3D1" w14:textId="64C01BAC" w:rsidR="00C92EDF" w:rsidRPr="000B1043" w:rsidRDefault="00C92EDF" w:rsidP="00C92EDF">
      <w:pPr>
        <w:pStyle w:val="2"/>
      </w:pPr>
      <w:bookmarkStart w:id="28" w:name="ф1"/>
      <w:bookmarkStart w:id="29" w:name="_Toc241132045"/>
      <w:bookmarkEnd w:id="28"/>
      <w:r w:rsidRPr="000B1043">
        <w:t xml:space="preserve">Ведомости, 23.09.2026, Инвестиции в кадровый потенциал финансовой отрасли: НПФ </w:t>
      </w:r>
      <w:r w:rsidR="008A5935">
        <w:t>«</w:t>
      </w:r>
      <w:r w:rsidRPr="000B1043">
        <w:t>БУДУЩЕЕ</w:t>
      </w:r>
      <w:r w:rsidR="008A5935">
        <w:t>»</w:t>
      </w:r>
      <w:r w:rsidRPr="000B1043">
        <w:t xml:space="preserve"> назначил стипендии российским студентам</w:t>
      </w:r>
      <w:bookmarkEnd w:id="29"/>
    </w:p>
    <w:p w14:paraId="0E094F3E" w14:textId="386F8438" w:rsidR="00C92EDF" w:rsidRPr="000B1043" w:rsidRDefault="00C92EDF" w:rsidP="004D6D29">
      <w:pPr>
        <w:pStyle w:val="3"/>
      </w:pPr>
      <w:bookmarkStart w:id="30" w:name="_Toc241132046"/>
      <w:r w:rsidRPr="000B1043">
        <w:t xml:space="preserve">НПФ </w:t>
      </w:r>
      <w:r w:rsidR="008A5935">
        <w:t>«</w:t>
      </w:r>
      <w:r w:rsidRPr="000B1043">
        <w:t>БУДУЩЕЕ</w:t>
      </w:r>
      <w:r w:rsidR="008A5935">
        <w:t>»</w:t>
      </w:r>
      <w:r w:rsidRPr="000B1043">
        <w:t xml:space="preserve"> наградил российских студентов стипендией в рамках программы </w:t>
      </w:r>
      <w:r w:rsidR="008A5935">
        <w:t>«</w:t>
      </w:r>
      <w:r w:rsidRPr="000B1043">
        <w:t>Инвестиции в будущее</w:t>
      </w:r>
      <w:r w:rsidR="008A5935">
        <w:t>»</w:t>
      </w:r>
      <w:r w:rsidRPr="000B1043">
        <w:t>, организованной Советом финансового рынка. Фонд выбрал двух лучших студентов, представивших научные работы на финансовую тематику.</w:t>
      </w:r>
      <w:bookmarkEnd w:id="30"/>
    </w:p>
    <w:p w14:paraId="1631A9BC" w14:textId="0ABE93B1" w:rsidR="00C92EDF" w:rsidRPr="000B1043" w:rsidRDefault="00C92EDF" w:rsidP="00C92EDF">
      <w:r w:rsidRPr="000B1043">
        <w:t xml:space="preserve">Программа корпоративных и именных стипендий </w:t>
      </w:r>
      <w:r w:rsidR="008A5935">
        <w:t>«</w:t>
      </w:r>
      <w:r w:rsidRPr="000B1043">
        <w:t>Инвестиции в будущее</w:t>
      </w:r>
      <w:r w:rsidR="008A5935">
        <w:t>»</w:t>
      </w:r>
      <w:r w:rsidRPr="000B1043">
        <w:t xml:space="preserve"> была учреждена в 2022 году Советом финансового рынка при поддержке Торгово-промышленной палаты и Евразийского экономического совета. НПФ </w:t>
      </w:r>
      <w:r w:rsidR="008A5935">
        <w:t>«</w:t>
      </w:r>
      <w:r w:rsidRPr="000B1043">
        <w:t>БУДУЩЕЕ</w:t>
      </w:r>
      <w:r w:rsidR="008A5935">
        <w:t>»</w:t>
      </w:r>
      <w:r w:rsidRPr="000B1043">
        <w:t xml:space="preserve"> присоединился к стипендиальной программе в качестве учредителя в 2024 году. Стипендиальная программа направлена на поддержку студентов и молодых ученых. Для получения стипендии все студенты должны вести активную научную работу, выступать на конференциях, публиковать результаты исследований.</w:t>
      </w:r>
    </w:p>
    <w:p w14:paraId="0A494B38" w14:textId="7F7A8274" w:rsidR="00C92EDF" w:rsidRPr="000B1043" w:rsidRDefault="00C92EDF" w:rsidP="00C92EDF">
      <w:r w:rsidRPr="000B1043">
        <w:t xml:space="preserve">В этом году в программе приняли участие учащиеся 109 вузов из 70 регионов России. НПФ </w:t>
      </w:r>
      <w:r w:rsidR="008A5935">
        <w:t>«</w:t>
      </w:r>
      <w:r w:rsidRPr="000B1043">
        <w:t>БУДУЩЕЕ</w:t>
      </w:r>
      <w:r w:rsidR="008A5935">
        <w:t>»</w:t>
      </w:r>
      <w:r w:rsidRPr="000B1043">
        <w:t xml:space="preserve"> определил для получения стипендии двух учащихся. Получателями стипендии от фонда стали студенты из МГТУ им. Н.Э. Баумана и его Калужского филиала. Годовой размер вознаграждения составил 120 тысяч рублей, таким образом, в 2026-2027 учебном году все стипендиаты будут получать дополнительные выплаты в размере 10 тысяч рублей ежемесячно.</w:t>
      </w:r>
    </w:p>
    <w:p w14:paraId="38D7667B" w14:textId="19839DA8" w:rsidR="00C92EDF" w:rsidRPr="000B1043" w:rsidRDefault="00C92EDF" w:rsidP="00C92EDF">
      <w:r w:rsidRPr="000B1043">
        <w:t xml:space="preserve">Свидетельства о присуждении стипендии студентам на торжественной Церемонии вручил Заместитель Генерального директора НПФ </w:t>
      </w:r>
      <w:r w:rsidR="008A5935">
        <w:t>«</w:t>
      </w:r>
      <w:r w:rsidRPr="000B1043">
        <w:t>БУДУЩЕЕ</w:t>
      </w:r>
      <w:r w:rsidR="008A5935">
        <w:t>»</w:t>
      </w:r>
      <w:r w:rsidRPr="000B1043">
        <w:t xml:space="preserve"> Андрей Журихин.</w:t>
      </w:r>
    </w:p>
    <w:p w14:paraId="3A834CEF" w14:textId="45A54F5D" w:rsidR="00C92EDF" w:rsidRPr="000B1043" w:rsidRDefault="008A5935" w:rsidP="00C92EDF">
      <w:r>
        <w:t>«</w:t>
      </w:r>
      <w:r w:rsidR="00C92EDF" w:rsidRPr="000B1043">
        <w:t>НПФ „БУДУЩЕЕ</w:t>
      </w:r>
      <w:r>
        <w:t>»</w:t>
      </w:r>
      <w:r w:rsidR="00C92EDF" w:rsidRPr="000B1043">
        <w:t xml:space="preserve"> неизменно выбирает для поддержки студентов, чьи научные интересы лежат в сфере цифровизации, информационных технологий и их применения в финансовом секторе. Фонд гордится возможностью поддержать научно-исследовательскую деятельность обучающихся в области развития российского финансового рынка и внести свой вклад в подготовку нового поколения профессионалов. „Инвестиции в будущее</w:t>
      </w:r>
      <w:r>
        <w:t>»</w:t>
      </w:r>
      <w:r w:rsidR="00C92EDF" w:rsidRPr="000B1043">
        <w:t xml:space="preserve"> — это не только и не столько финансовая помощь. Это наш вклад в формирование кадрового потенциала финансовой отрасли, помощь студентам в профориентации и популяризация профессий финансового сектора</w:t>
      </w:r>
      <w:r>
        <w:t>»</w:t>
      </w:r>
      <w:r w:rsidR="00C92EDF" w:rsidRPr="000B1043">
        <w:t>, — отметил Андрей Журихин.</w:t>
      </w:r>
    </w:p>
    <w:p w14:paraId="5A2B34E7" w14:textId="456A9380" w:rsidR="00C92EDF" w:rsidRPr="000B1043" w:rsidRDefault="00C92EDF" w:rsidP="00C92EDF">
      <w:r w:rsidRPr="000B1043">
        <w:t xml:space="preserve">За активное участие в реализации Стипендиальной программы в 2026-2027 учебном году Совет финансового рынка также отметил НПФ </w:t>
      </w:r>
      <w:r w:rsidR="008A5935">
        <w:t>«</w:t>
      </w:r>
      <w:r w:rsidRPr="000B1043">
        <w:t>БУДУЩЕЕ</w:t>
      </w:r>
      <w:r w:rsidR="008A5935">
        <w:t>»</w:t>
      </w:r>
      <w:r w:rsidRPr="000B1043">
        <w:t xml:space="preserve"> благодарностью.</w:t>
      </w:r>
    </w:p>
    <w:p w14:paraId="1393A432" w14:textId="37C4EE51" w:rsidR="00C92EDF" w:rsidRPr="00B14BD3" w:rsidRDefault="00C56E8A" w:rsidP="00C92EDF">
      <w:hyperlink r:id="rId8" w:history="1">
        <w:r w:rsidR="00C92EDF" w:rsidRPr="000B1043">
          <w:rPr>
            <w:rStyle w:val="a3"/>
          </w:rPr>
          <w:t>https://www.vedomosti.ru/press_releases/2026/09/23/investitsii-v-kadrovii-potentsial-finansovoi-otrasli-npf-buduschee-naznachil-stipendii-rossiiskim-studentam</w:t>
        </w:r>
      </w:hyperlink>
      <w:r w:rsidR="00C92EDF" w:rsidRPr="000B1043">
        <w:t xml:space="preserve"> </w:t>
      </w:r>
    </w:p>
    <w:p w14:paraId="19F888E9" w14:textId="6CAD5D0A" w:rsidR="00192C24" w:rsidRPr="00192C24" w:rsidRDefault="00192C24" w:rsidP="00192C24">
      <w:pPr>
        <w:pStyle w:val="2"/>
      </w:pPr>
      <w:bookmarkStart w:id="31" w:name="_ТАСС,_24.09.2026,_Аналитики"/>
      <w:bookmarkStart w:id="32" w:name="_Toc241132047"/>
      <w:bookmarkEnd w:id="31"/>
      <w:r w:rsidRPr="00192C24">
        <w:lastRenderedPageBreak/>
        <w:t>ТАСС, 24.09.2026, Аналитики узнали, что зумеры стали чаще открывать корпоративные пенсионные счета</w:t>
      </w:r>
      <w:bookmarkEnd w:id="32"/>
    </w:p>
    <w:p w14:paraId="6EA90C90" w14:textId="77777777" w:rsidR="00192C24" w:rsidRPr="00192C24" w:rsidRDefault="00192C24" w:rsidP="00192C24">
      <w:pPr>
        <w:pStyle w:val="3"/>
      </w:pPr>
      <w:bookmarkStart w:id="33" w:name="_Toc241132048"/>
      <w:r w:rsidRPr="00192C24">
        <w:t>Россияне, родившиеся после 1998 года, в январе - августе 2026 года открыли в три раза больше корпоративных пенсионных счетов с участием работодателя в "СберНПФ", чем за аналогичный период 2025 года. Такие данные приводит "СберНПФ" накануне конференции "Сбера" по инвестициям "Настоящее - будущее" (материалы есть у ТАСС).</w:t>
      </w:r>
      <w:bookmarkEnd w:id="33"/>
    </w:p>
    <w:p w14:paraId="6653D9CF" w14:textId="77777777" w:rsidR="00192C24" w:rsidRPr="00192C24" w:rsidRDefault="00192C24" w:rsidP="00192C24">
      <w:r w:rsidRPr="00192C24">
        <w:t>"Зумеры, родившиеся после 1998 года, не откладывают пенсию "на потом": за январь - август они открыли в три раза больше корпоративных пенсионных счетов, чем год назад. Если в 2025 году на зумеров приходился каждый пятый новый счет, то в 2026 - почти каждый четвертый", - отметила генеральный директор "СберНПФ" Ольга Изюмова.</w:t>
      </w:r>
    </w:p>
    <w:p w14:paraId="39D7D0D0" w14:textId="77777777" w:rsidR="00192C24" w:rsidRPr="00192C24" w:rsidRDefault="00192C24" w:rsidP="00192C24">
      <w:r w:rsidRPr="00192C24">
        <w:t>По данным аналитиков, за восемь месяцев 2026 года к корпоративной пенсионной программе "Паритетная" от "СберНПФ" присоединились 13,5 тыс. сотрудников российских компаний, что в два раза превышает показатель 2025 года. Совокупный объем средств, направленных работниками и компаниями на формирование дополнительной пенсии за этот период, вырос на 31% и достиг 3,9 млрд рублей. Средний размер добровольного взноса составил 4 тыс. рублей, оставшись на уровне 2025 года.</w:t>
      </w:r>
    </w:p>
    <w:p w14:paraId="277283A5" w14:textId="77777777" w:rsidR="00192C24" w:rsidRPr="00192C24" w:rsidRDefault="00192C24" w:rsidP="00192C24">
      <w:r w:rsidRPr="00192C24">
        <w:t>"Для молодых специалистов забота о будущем становится частью требований к опциям социального пакета. Важно повышать осведомленность людей о доступных инструментах формирования пенсионного капитала. Запуск такого обязательного информирования со стороны работодателей поможет увеличить будущий доход после завершения карьеры", - добавила Изюмова.</w:t>
      </w:r>
    </w:p>
    <w:p w14:paraId="6F3120BD" w14:textId="77777777" w:rsidR="00192C24" w:rsidRPr="00D077B7" w:rsidRDefault="00192C24" w:rsidP="00192C24">
      <w:r w:rsidRPr="00192C24">
        <w:t xml:space="preserve">В среднем граждане начинают создавать пенсионный капитал с работодателем за 23 года до выхода на пенсию. Раньше всех формировать накопления начинают работники сфер финансов, ИТ и торговли. </w:t>
      </w:r>
      <w:r w:rsidRPr="00D077B7">
        <w:t>Заметный рост также показали логисты - они стали открывать такие договоры в полтора раза чаще.</w:t>
      </w:r>
    </w:p>
    <w:p w14:paraId="7611305F" w14:textId="226D3EA9" w:rsidR="00192C24" w:rsidRPr="00B14BD3" w:rsidRDefault="00C56E8A" w:rsidP="00192C24">
      <w:hyperlink r:id="rId9" w:history="1">
        <w:r w:rsidR="00192C24" w:rsidRPr="00A157C3">
          <w:rPr>
            <w:rStyle w:val="a3"/>
            <w:lang w:val="en-US"/>
          </w:rPr>
          <w:t>https</w:t>
        </w:r>
        <w:r w:rsidR="00192C24" w:rsidRPr="00B14BD3">
          <w:rPr>
            <w:rStyle w:val="a3"/>
          </w:rPr>
          <w:t>://</w:t>
        </w:r>
        <w:r w:rsidR="00192C24" w:rsidRPr="00A157C3">
          <w:rPr>
            <w:rStyle w:val="a3"/>
            <w:lang w:val="en-US"/>
          </w:rPr>
          <w:t>tass</w:t>
        </w:r>
        <w:r w:rsidR="00192C24" w:rsidRPr="00B14BD3">
          <w:rPr>
            <w:rStyle w:val="a3"/>
          </w:rPr>
          <w:t>.</w:t>
        </w:r>
        <w:r w:rsidR="00192C24" w:rsidRPr="00A157C3">
          <w:rPr>
            <w:rStyle w:val="a3"/>
            <w:lang w:val="en-US"/>
          </w:rPr>
          <w:t>ru</w:t>
        </w:r>
        <w:r w:rsidR="00192C24" w:rsidRPr="00B14BD3">
          <w:rPr>
            <w:rStyle w:val="a3"/>
          </w:rPr>
          <w:t>/</w:t>
        </w:r>
        <w:r w:rsidR="00192C24" w:rsidRPr="00A157C3">
          <w:rPr>
            <w:rStyle w:val="a3"/>
            <w:lang w:val="en-US"/>
          </w:rPr>
          <w:t>ekonomika</w:t>
        </w:r>
        <w:r w:rsidR="00192C24" w:rsidRPr="00B14BD3">
          <w:rPr>
            <w:rStyle w:val="a3"/>
          </w:rPr>
          <w:t>/28144983</w:t>
        </w:r>
      </w:hyperlink>
      <w:r w:rsidR="00192C24" w:rsidRPr="00B14BD3">
        <w:t xml:space="preserve"> </w:t>
      </w:r>
    </w:p>
    <w:p w14:paraId="53B1203A" w14:textId="77777777" w:rsidR="009A05A9" w:rsidRPr="000B1043" w:rsidRDefault="009A05A9" w:rsidP="009A05A9">
      <w:pPr>
        <w:pStyle w:val="2"/>
      </w:pPr>
      <w:bookmarkStart w:id="34" w:name="_Toc241132049"/>
      <w:r w:rsidRPr="000B1043">
        <w:t>Ваш Пенсионный Брокер, 23.09.2026, Информационное сообщение об итогах конкурса</w:t>
      </w:r>
      <w:bookmarkEnd w:id="34"/>
    </w:p>
    <w:p w14:paraId="4D2E22E4" w14:textId="2B636CE6" w:rsidR="009A05A9" w:rsidRPr="000B1043" w:rsidRDefault="009A05A9" w:rsidP="004D6D29">
      <w:pPr>
        <w:pStyle w:val="3"/>
      </w:pPr>
      <w:bookmarkStart w:id="35" w:name="_Toc241132050"/>
      <w:r w:rsidRPr="000B1043">
        <w:t xml:space="preserve">Информационное сообщение о выборе победителя открытого конкурса по определению аудиторской организации для осуществления аудита годовой бухгалтерской (финансовой) отчетности Акционерного общества </w:t>
      </w:r>
      <w:r w:rsidR="008A5935">
        <w:t>«</w:t>
      </w:r>
      <w:r w:rsidRPr="000B1043">
        <w:t xml:space="preserve">Негосударственный пенсионный фонд </w:t>
      </w:r>
      <w:r w:rsidR="008A5935">
        <w:t>«</w:t>
      </w:r>
      <w:r w:rsidRPr="000B1043">
        <w:t>АПК-Фонд</w:t>
      </w:r>
      <w:r w:rsidR="008A5935">
        <w:t>»</w:t>
      </w:r>
      <w:r w:rsidRPr="000B1043">
        <w:t xml:space="preserve"> за 2027-2031 годы.</w:t>
      </w:r>
      <w:bookmarkEnd w:id="35"/>
    </w:p>
    <w:p w14:paraId="11AC1686" w14:textId="7A85020B" w:rsidR="009A05A9" w:rsidRPr="000B1043" w:rsidRDefault="009A05A9" w:rsidP="009A05A9">
      <w:r w:rsidRPr="000B1043">
        <w:t xml:space="preserve">Акционерное общество </w:t>
      </w:r>
      <w:r w:rsidR="008A5935">
        <w:t>«</w:t>
      </w:r>
      <w:r w:rsidRPr="000B1043">
        <w:t xml:space="preserve">Негосударственный пенсионный фонд </w:t>
      </w:r>
      <w:r w:rsidR="008A5935">
        <w:t>«</w:t>
      </w:r>
      <w:r w:rsidRPr="000B1043">
        <w:t>АПК-Фонд</w:t>
      </w:r>
      <w:r w:rsidR="008A5935">
        <w:t>»</w:t>
      </w:r>
      <w:r w:rsidRPr="000B1043">
        <w:t xml:space="preserve"> (далее - Фонд) сообщает о выборе победителя открытого конкурса по определению аудиторской организации для осуществления аудита годовой бухгалтерской (финансовой) отчетности Фонда за 2027-2031 годы (далее - конкурс).</w:t>
      </w:r>
    </w:p>
    <w:p w14:paraId="7DFD6C27" w14:textId="01EE0C97" w:rsidR="009A05A9" w:rsidRPr="000B1043" w:rsidRDefault="009A05A9" w:rsidP="009A05A9">
      <w:r w:rsidRPr="000B1043">
        <w:t xml:space="preserve">Победителем конкурса признается Общество с ограниченной ответственностью </w:t>
      </w:r>
      <w:r w:rsidR="008A5935">
        <w:t>«</w:t>
      </w:r>
      <w:r w:rsidRPr="000B1043">
        <w:t xml:space="preserve">Аудиторско-Консалтинговая Группа </w:t>
      </w:r>
      <w:r w:rsidR="008A5935">
        <w:t>«</w:t>
      </w:r>
      <w:r w:rsidRPr="000B1043">
        <w:t>Листик и Партнеры</w:t>
      </w:r>
      <w:r w:rsidR="008A5935">
        <w:t>»</w:t>
      </w:r>
      <w:r w:rsidRPr="000B1043">
        <w:t xml:space="preserve"> (ОГРН 1127747288767, ИНН 7701983954, адрес места нахождения: 454091,Челябинская область, г. о. Челябинский, г. Челябинск, ул. Красная, д. 4, этаж 6, помещ. 65).</w:t>
      </w:r>
    </w:p>
    <w:p w14:paraId="161503B4" w14:textId="068E56D5" w:rsidR="00111D7C" w:rsidRPr="000B1043" w:rsidRDefault="00C56E8A" w:rsidP="009A05A9">
      <w:hyperlink r:id="rId10" w:anchor="respond" w:history="1">
        <w:r w:rsidR="009A05A9" w:rsidRPr="000B1043">
          <w:rPr>
            <w:rStyle w:val="a3"/>
          </w:rPr>
          <w:t>http://pbroker.ru/?p=83083#respond</w:t>
        </w:r>
      </w:hyperlink>
      <w:r w:rsidR="009A05A9" w:rsidRPr="000B1043">
        <w:t xml:space="preserve"> </w:t>
      </w:r>
    </w:p>
    <w:p w14:paraId="0E903B09" w14:textId="77777777" w:rsidR="007E5BAB" w:rsidRPr="000B1043" w:rsidRDefault="007E5BAB" w:rsidP="007E5BAB">
      <w:pPr>
        <w:pStyle w:val="2"/>
      </w:pPr>
      <w:bookmarkStart w:id="36" w:name="_Toc241132051"/>
      <w:r w:rsidRPr="000B1043">
        <w:t>Конкурент, 23.09.2026, Стариков покупают пенсией. А молодежь отдыхает</w:t>
      </w:r>
      <w:bookmarkEnd w:id="36"/>
    </w:p>
    <w:p w14:paraId="4E3578E6" w14:textId="3D22CCB6" w:rsidR="007E5BAB" w:rsidRPr="000B1043" w:rsidRDefault="007E5BAB" w:rsidP="004D6D29">
      <w:pPr>
        <w:pStyle w:val="3"/>
      </w:pPr>
      <w:bookmarkStart w:id="37" w:name="_Toc241132052"/>
      <w:r w:rsidRPr="000B1043">
        <w:t xml:space="preserve">В условиях конкурентного рынка труда российские компании получают новый инструмент для привлечения и удержания талантов — корпоративные пенсионные программы. Как показало недавнее исследование Dream Job и </w:t>
      </w:r>
      <w:r w:rsidR="008A5935">
        <w:t>«</w:t>
      </w:r>
      <w:r w:rsidRPr="000B1043">
        <w:t>Российской газеты</w:t>
      </w:r>
      <w:r w:rsidR="008A5935">
        <w:t>»</w:t>
      </w:r>
      <w:r w:rsidRPr="000B1043">
        <w:t>, для большинства работников это не просто приятный бонус, а решающий фактор.</w:t>
      </w:r>
      <w:bookmarkEnd w:id="37"/>
    </w:p>
    <w:p w14:paraId="746BE4F8" w14:textId="77777777" w:rsidR="007E5BAB" w:rsidRPr="000B1043" w:rsidRDefault="007E5BAB" w:rsidP="007E5BAB">
      <w:r w:rsidRPr="000B1043">
        <w:t>При равных зарплатных условиях почти 70% россиян выберут работодателя, который заботится об их будущем, предлагая софинансирование пенсии. Этот социальный пакет становится весомее прямого денежного вознаграждения, особенно для опытных и высокооплачиваемых специалистов.</w:t>
      </w:r>
    </w:p>
    <w:p w14:paraId="6A3C00FE" w14:textId="77777777" w:rsidR="007E5BAB" w:rsidRPr="000B1043" w:rsidRDefault="007E5BAB" w:rsidP="007E5BAB">
      <w:r w:rsidRPr="000B1043">
        <w:t>Интересно, что с возрастом ценность такой опции только растет: сотрудники старше 55 лет в три раза чаще готовы предпочесть пенсионный взнос от компании, чем их молодые коллеги.</w:t>
      </w:r>
    </w:p>
    <w:p w14:paraId="1AFEF6B4" w14:textId="77777777" w:rsidR="007E5BAB" w:rsidRPr="000B1043" w:rsidRDefault="007E5BAB" w:rsidP="007E5BAB">
      <w:r w:rsidRPr="000B1043">
        <w:t>Но главная ценность таких программ — в удержании персонала. Почти половина опрошенных (48,6%) признались, что финансовая поддержка накоплений со стороны работодателя заставила бы их дважды подумать перед увольнением. За годы работы взносы превращаются в ощутимую сумму, потерять которую не хочется. Это создает прочную психологическую и финансовую связь с компанией, снижая текучесть кадров и тревогу сотрудников за свое будущее.</w:t>
      </w:r>
    </w:p>
    <w:p w14:paraId="424B167B" w14:textId="77777777" w:rsidR="007E5BAB" w:rsidRPr="000B1043" w:rsidRDefault="007E5BAB" w:rsidP="007E5BAB">
      <w:r w:rsidRPr="000B1043">
        <w:t>Общественное мнение также на стороне ответственного бизнеса. Подавляющее большинство (74,7%) видит в корпоративных пенсионных программах признак надежной и заботливой компании. Более того, 80,7% респондентов считают, что государство должно поощрять таких работодателей, создавая для них специальные стимулы.</w:t>
      </w:r>
    </w:p>
    <w:p w14:paraId="55AA4446" w14:textId="77777777" w:rsidR="007E5BAB" w:rsidRPr="000B1043" w:rsidRDefault="00C56E8A" w:rsidP="007E5BAB">
      <w:hyperlink r:id="rId11" w:history="1">
        <w:r w:rsidR="007E5BAB" w:rsidRPr="000B1043">
          <w:rPr>
            <w:rStyle w:val="a3"/>
          </w:rPr>
          <w:t>https://konkurent.ru/article/91757</w:t>
        </w:r>
      </w:hyperlink>
    </w:p>
    <w:p w14:paraId="62A4FB5A" w14:textId="14A86902" w:rsidR="002A3F8C" w:rsidRDefault="002A3F8C" w:rsidP="002A3F8C">
      <w:pPr>
        <w:pStyle w:val="2"/>
      </w:pPr>
      <w:bookmarkStart w:id="38" w:name="_Toc241132053"/>
      <w:r>
        <w:t>Рейтинговое агентство Эксперт РА, 16.09.2026</w:t>
      </w:r>
      <w:r w:rsidRPr="00B17C79">
        <w:t xml:space="preserve">, </w:t>
      </w:r>
      <w:r>
        <w:t>Рэнкинги управляющих компаний</w:t>
      </w:r>
      <w:bookmarkEnd w:id="38"/>
    </w:p>
    <w:p w14:paraId="6E4B9C29" w14:textId="77777777" w:rsidR="002A3F8C" w:rsidRDefault="002A3F8C" w:rsidP="002A3F8C">
      <w:pPr>
        <w:pStyle w:val="3"/>
      </w:pPr>
      <w:bookmarkStart w:id="39" w:name="_Toc241132054"/>
      <w:r>
        <w:t>Рейтинговое агентство «Эксперт РА» совместно с «Эксперт Бизнес-Решения» подготовили рэнкинги управляющих компаний по итогам 2025 года. Рэнкинги сформированы на основе данных, предоставленных участниками рынка по состоянию на 31.12.2025. Абсолютным показателем для ранжирования выступает стоимость чистых активов (СЧА) под управлением по основным видам доверительного управления.</w:t>
      </w:r>
      <w:bookmarkEnd w:id="39"/>
    </w:p>
    <w:p w14:paraId="65B2C362" w14:textId="77777777" w:rsidR="002A3F8C" w:rsidRDefault="002A3F8C" w:rsidP="002A3F8C">
      <w:r>
        <w:t>Совокупный объем средств под управлением участников рэнкинга в 2025-м составил 16,5 трлн рублей, увеличившись на 60% по сравнению с предыдущим годом. В проекте приняли участие 40 управляющих компаний и три группы управляющих компаний, что подтверждает устойчивый интерес рынка к независимой оценке позиций и отраслевому бенчмаркингу. Всего агентством традиционно сформировано 14 рэнкингов, отражающих структуру рынка доверительного управления.</w:t>
      </w:r>
    </w:p>
    <w:p w14:paraId="15FE756C" w14:textId="77777777" w:rsidR="002A3F8C" w:rsidRDefault="002A3F8C" w:rsidP="002A3F8C">
      <w:r>
        <w:lastRenderedPageBreak/>
        <w:t>В 2025 году можно выделить три самых значимых сегмента по итогам рэнкинга. Наибольший объем средств по-прежнему приходится на ЗПИФ - 29% совокупных активов под управлением. На втором месте находятся пенсионные накопления НПФ с долей 16%, а третью строчку занимает БПИФ - 11%. Для сравнения, по итогам 2024 года топ-3 сегмента выглядело так: ЗПИФ (33,7%), пенсионные накопления НПФ (17,29%) и средства физических лиц в индивидуальном доверительном управлении (11,73%).</w:t>
      </w:r>
    </w:p>
    <w:p w14:paraId="5DEB7C83" w14:textId="77777777" w:rsidR="002A3F8C" w:rsidRDefault="002A3F8C" w:rsidP="002A3F8C">
      <w:r>
        <w:t>Показатели, рассчитанные на основании данных управляющих компаний, участвующих в рэнкингах, с некоторым приближением повторяют структуру рынка доверительного управления в целом. Однако, стоит отметить, что в масштабах всего рынка доля сегмента ЗПИФ должна быть выше, поскольку значительное число управляющих компаний, специализирующихся исключительно на управлении средствами ЗПИФ, до сих пор сохраняют политику информационной непрозрачности и, к сожалению, не принимают участия в рэнкингах.</w:t>
      </w:r>
    </w:p>
    <w:p w14:paraId="2E1483FC" w14:textId="77777777" w:rsidR="002A3F8C" w:rsidRDefault="002A3F8C" w:rsidP="002A3F8C">
      <w:r>
        <w:t>Результаты рэнкинга отражают общерыночную тенденцию снижения доли пенсионных накоплений НПФ, прежде всего за счет активного развития остальных сегментов рынка, а также перевода средств в ПДС. В 2025 году отмечены рекордные притоки средств в розничные фонды (БПИФ и ОПИФ) на фоне снижения ставок по депозитам вследствие смягчения денежно-кредитной политики, что позволило БПИФам войти в топ-з. Сегмент доверительного управления средствами физических лиц, напротив, утратил лидирующие позиции, в т. ч. за счет отмены стандартных стратегий ДУ.</w:t>
      </w:r>
    </w:p>
    <w:p w14:paraId="64181E94" w14:textId="77777777" w:rsidR="002A3F8C" w:rsidRDefault="002A3F8C" w:rsidP="002A3F8C">
      <w:r>
        <w:t>По итогам 2025 года лидерами рэнкинга по совокупному объему средств под управлением стали УК «Первая», «Альфа-Капитал» и «ВИМ Инвестиции».</w:t>
      </w:r>
    </w:p>
    <w:p w14:paraId="0C5A1146" w14:textId="77777777" w:rsidR="002A3F8C" w:rsidRDefault="002A3F8C" w:rsidP="002A3F8C">
      <w:r>
        <w:t>Сегмент ЗПИФ сохранил значимый вклад в прирост совокупных активов под управлением. По итогам 2025 года он остается самым крупным: 39 из 43 участника рэнкинга управляют ЗПИФами, а совокупные активы в этом сегменте приближаются к 5 трлн рублей. Лидирующие позиции в сегменте заняли «ВИМ Инвестиции», «Меркури Кэпитал Траст» и «Апрель». В тройку лидеров по объему средств в ОПИФ, БПИФ и ИПИФ вошли УК «Первая», «ВИМ Инвестиции» и «Альфа-Капитал».</w:t>
      </w:r>
    </w:p>
    <w:p w14:paraId="7655676B" w14:textId="77777777" w:rsidR="002A3F8C" w:rsidRDefault="002A3F8C" w:rsidP="002A3F8C">
      <w:r>
        <w:t>Крупнейшими компаниями по объему средств пенсионных накоплений НПФ в управлении стали «Прогрессивные инвестиционные идеи», УК «Первая» и «ТКБ Инвестмент Партнерс», пенсионных резервов НПФ - «Лидер», «ТРАНСФИНГРУП» и «Прогрессивные инвестиционные идеи».</w:t>
      </w:r>
    </w:p>
    <w:p w14:paraId="456D6E87" w14:textId="77777777" w:rsidR="002A3F8C" w:rsidRDefault="002A3F8C" w:rsidP="002A3F8C">
      <w:r>
        <w:t>В сегменте индивидуального доверительного управления средствами физических лиц лидерами рэнкинга стали «Альфа-Капитал», УК «Первая» и «ВИМ Инвестиции», а в управлении средствами корпоративных клиентов - «ПРОМСВЯЗЬ», «Альфа-Капитал» и «РСХБ Управление Активами».</w:t>
      </w:r>
    </w:p>
    <w:p w14:paraId="12361839" w14:textId="77777777" w:rsidR="002A3F8C" w:rsidRDefault="002A3F8C" w:rsidP="002A3F8C">
      <w:r>
        <w:t xml:space="preserve">Мы по-прежнему отмечаем высокую готовность и заинтересованность управляющих компаний участвовать в рэнкинге, подтверждающую востребованность проекта на рынке. Рэнкинг управляющих компаний выступает инструментом отраслевого сопоставительного анализа и формирует прозрачную систему координат для оценки масштабов бизнеса в различных сегментах. Участие в проекте позволяет компаниям подтвердить свои позиции на рынке, усилить конкурентное позиционирование и повысить уровень доверия со стороны клиентов и партнеров. Отметим также, что 15 компаний рэнкинга имеют подтвержденный рейтинг надежности и качества услуг </w:t>
      </w:r>
      <w:r>
        <w:lastRenderedPageBreak/>
        <w:t>управляющих компаний от агентства «Эксперт РА», что дополнительно повышает прозрачность и доверие в отрасли.</w:t>
      </w:r>
    </w:p>
    <w:p w14:paraId="0756232D" w14:textId="35D1957F" w:rsidR="007E5BAB" w:rsidRPr="002A3F8C" w:rsidRDefault="00C56E8A" w:rsidP="002A3F8C">
      <w:hyperlink r:id="rId12" w:history="1">
        <w:r w:rsidR="002A3F8C" w:rsidRPr="00C85186">
          <w:rPr>
            <w:rStyle w:val="a3"/>
          </w:rPr>
          <w:t>https://raexpert.ru/rankings/managing/</w:t>
        </w:r>
      </w:hyperlink>
      <w:r w:rsidR="002A3F8C" w:rsidRPr="002A3F8C">
        <w:t xml:space="preserve"> </w:t>
      </w:r>
    </w:p>
    <w:p w14:paraId="6B3803C1" w14:textId="77777777" w:rsidR="002A3F8C" w:rsidRPr="002A3F8C" w:rsidRDefault="002A3F8C" w:rsidP="002A3F8C"/>
    <w:p w14:paraId="3F3BD793" w14:textId="77777777" w:rsidR="00111D7C" w:rsidRDefault="00111D7C" w:rsidP="00111D7C">
      <w:pPr>
        <w:pStyle w:val="10"/>
      </w:pPr>
      <w:bookmarkStart w:id="40" w:name="_Toc165991073"/>
      <w:bookmarkStart w:id="41" w:name="_Toc99271691"/>
      <w:bookmarkStart w:id="42" w:name="_Toc99318654"/>
      <w:bookmarkStart w:id="43" w:name="_Toc99318783"/>
      <w:bookmarkStart w:id="44" w:name="_Toc396864672"/>
      <w:bookmarkStart w:id="45" w:name="_Toc241132055"/>
      <w:r w:rsidRPr="000B1043">
        <w:t>Программа долгосрочных сбережений</w:t>
      </w:r>
      <w:bookmarkEnd w:id="40"/>
      <w:bookmarkEnd w:id="45"/>
    </w:p>
    <w:p w14:paraId="6A0E928B" w14:textId="0EB43302" w:rsidR="002D6824" w:rsidRDefault="002D6824" w:rsidP="002D6824">
      <w:pPr>
        <w:pStyle w:val="2"/>
      </w:pPr>
      <w:bookmarkStart w:id="46" w:name="_Известия,_23.09.2026,_Под"/>
      <w:bookmarkStart w:id="47" w:name="_Toc241132056"/>
      <w:bookmarkEnd w:id="46"/>
      <w:r>
        <w:t>Известия, 23.09.2026</w:t>
      </w:r>
      <w:r w:rsidRPr="0073238C">
        <w:t xml:space="preserve">, </w:t>
      </w:r>
      <w:r>
        <w:t>Под крышу дома: пенсионные накопления разрешат использовать для покупки жилья</w:t>
      </w:r>
      <w:bookmarkEnd w:id="47"/>
    </w:p>
    <w:p w14:paraId="4C18D8B4" w14:textId="77777777" w:rsidR="002D6824" w:rsidRDefault="002D6824" w:rsidP="002D6824">
      <w:pPr>
        <w:pStyle w:val="3"/>
      </w:pPr>
      <w:bookmarkStart w:id="48" w:name="_Toc241132057"/>
      <w:r>
        <w:t>В России хотят допустить использование пенсионных накоплений для покупки жилья и оплаты образования. Сейчас средства из программы долгосрочных сбережений (ПДС) без потерь можно вывести только через 15 лет. Национальная ассоциация пенсионных фондов предложила Минфину разрешить тратить часть из них раньше этого срока. Замминистра финансов Иван Чебесков сообщил «Известиям», что эти инициативы обсудят. Это может разгрузить Соцфонд и дать экономике дополнительные инвестиции, считают эксперты. К чему еще способны привести такие послабления — в материале «Известий».</w:t>
      </w:r>
      <w:bookmarkEnd w:id="48"/>
    </w:p>
    <w:p w14:paraId="703E550B" w14:textId="77777777" w:rsidR="002D6824" w:rsidRDefault="002D6824" w:rsidP="002D6824">
      <w:r>
        <w:t>Как могут изменить условия ПДС</w:t>
      </w:r>
    </w:p>
    <w:p w14:paraId="2251772A" w14:textId="77777777" w:rsidR="002D6824" w:rsidRDefault="002D6824" w:rsidP="002D6824">
      <w:r>
        <w:t>По итогам первых двух лет работы ПДС участников в возрасте до 30 лет оказалось всего 4%. При такой структуре программа фактически превращается в инструмент поддержки старшего поколения — это не позволяет сформировать долгосрочный капитал ни для самих граждан, ни для экономики, признали в Национальной ассоциации пенсионных фондов (НАПФ). Там направили в Минфин предложения, которые должны помочь привлечь в ПДС больше молодых людей.</w:t>
      </w:r>
    </w:p>
    <w:p w14:paraId="2A555CF4" w14:textId="77777777" w:rsidR="002D6824" w:rsidRDefault="002D6824" w:rsidP="002D6824">
      <w:r>
        <w:t>Одна из инициатив — разрешить гражданам до 35 лет досрочно использовать накопления на покупку первого жилья или погашение ипотеки, следует из материалов НАПФ. Там ожидают, что эта мера может обеспечить приток в ПДС дополнительно 300–600 млрд рублей в течение пяти лет.</w:t>
      </w:r>
    </w:p>
    <w:p w14:paraId="27DBB630" w14:textId="77777777" w:rsidR="002D6824" w:rsidRDefault="002D6824" w:rsidP="002D6824">
      <w:r>
        <w:t>В базовом варианте после пяти лет участия в программе человек сможет вывести все накопленные средства на эти цели. Рассматривается и другой механизм: через такой же срок сделать доступной половину накоплений, через десять лет — 75%, а полностью разрешить вывод только через 15 лет.</w:t>
      </w:r>
    </w:p>
    <w:p w14:paraId="32E91619" w14:textId="77777777" w:rsidR="002D6824" w:rsidRDefault="002D6824" w:rsidP="002D6824">
      <w:r>
        <w:t>Ассоциация также предлагает разрешить забирать деньги из ПДС на оплату высшего и среднего профессионального образования, а еще на погашение образовательных кредитов. Как и в случае с жильем, доступную для изъятия долю могут привязать к сроку участия в программе. По оценке инициаторов, эта мера способна обеспечить приток в ПДС от 92 млрд до 184 млрд рублей ежегодно.</w:t>
      </w:r>
    </w:p>
    <w:p w14:paraId="33017B93" w14:textId="77777777" w:rsidR="002D6824" w:rsidRDefault="002D6824" w:rsidP="002D6824">
      <w:r>
        <w:t xml:space="preserve">Третья инициатива связана с детскими счетами. НАПФ предлагает разрешить родственникам и другим близким людям перечислять средства на ПДС ребенка. На взносы родителей и родственников планируют отдельно установить государственное </w:t>
      </w:r>
      <w:r>
        <w:lastRenderedPageBreak/>
        <w:t>софинансирование и налоговый вычет. Потенциально это позволит увеличить объем господдержки по одному счету выше базовых 36 тыс. рублей в год.</w:t>
      </w:r>
    </w:p>
    <w:p w14:paraId="5AEE7C9C" w14:textId="77777777" w:rsidR="002D6824" w:rsidRDefault="002D6824" w:rsidP="002D6824">
      <w:r>
        <w:t>Для друзей семьи и других третьих лиц предлагается разрешить пополнение без государственного софинансирования, а предельную сумму установить на уровне 4–15 тыс. рублей. В ассоциации прогнозируют, что это может привлечь в программу около 36 млрд рублей дополнительно.</w:t>
      </w:r>
    </w:p>
    <w:p w14:paraId="0A2F4E15" w14:textId="77777777" w:rsidR="002D6824" w:rsidRDefault="002D6824" w:rsidP="002D6824">
      <w:r>
        <w:t>Предложения НАПФ возможны к обсуждению, заявил «Известиям» замминистра финансов Иван Чебесков. Он подчеркнул, что ведомство активно работает с ассоциацией.</w:t>
      </w:r>
    </w:p>
    <w:p w14:paraId="53D33433" w14:textId="77777777" w:rsidR="002D6824" w:rsidRDefault="002D6824" w:rsidP="002D6824">
      <w:r>
        <w:t>В пресс-службе Минфина уточнили, что письмо будет рассмотрено. Там также добавили, что ПДС — один из ключевых инструментов для привлечения длинных денег в российскую экономику. По данным ведомства, в программе участвуют уже более 14 млн человек, а на счетах собрано около 1,2 трлн рублей.</w:t>
      </w:r>
    </w:p>
    <w:p w14:paraId="688667AF" w14:textId="77777777" w:rsidR="002D6824" w:rsidRDefault="002D6824" w:rsidP="002D6824">
      <w:r>
        <w:t>Изначально программу запускали именно для привлечения длинных денег в экономику, поэтому полный вывод средств после пяти лет участия вряд ли разрешат, считает аналитик Freedom Global Владимир Чернов. По его словам, более вероятно, что к изъятию допустят только часть сбережений, но чем больше она будет, тем привлекательнее инструмент окажется для молодежи.</w:t>
      </w:r>
    </w:p>
    <w:p w14:paraId="074498A4" w14:textId="77777777" w:rsidR="002D6824" w:rsidRDefault="002D6824" w:rsidP="002D6824">
      <w:r>
        <w:t>В случае принятия предложений число молодых участников программы может вырасти вдвое за год, прогнозируют в СберНПФ. По мнению гендиректора НПФ ВТБ Андрея Осипова, в среднесрочной перспективе инициатива может привлечь в ПДС около 9 млн участников в возрасте до 45 лет.</w:t>
      </w:r>
    </w:p>
    <w:p w14:paraId="6DA08CEA" w14:textId="77777777" w:rsidR="002D6824" w:rsidRDefault="002D6824" w:rsidP="002D6824">
      <w:r>
        <w:t>Зачем в пенсионные накопления хотят вовлечь молодежь</w:t>
      </w:r>
    </w:p>
    <w:p w14:paraId="434AD5D5" w14:textId="77777777" w:rsidR="002D6824" w:rsidRDefault="002D6824" w:rsidP="002D6824">
      <w:r>
        <w:t>У государства есть четкий запрос на приток средств в НПФ. Министр финансов Антон Силуанов отмечал, что пенсионные накопления — это источник длинных денег, которые могут направляться на инфраструктурные проекты и поддерживать финрынок. Председатель ЦБ Эльвира Набиуллина также подчеркивала, что долгосрочные инвестиции необходимы для развития экономики.</w:t>
      </w:r>
    </w:p>
    <w:p w14:paraId="28FA2AB7" w14:textId="77777777" w:rsidR="002D6824" w:rsidRDefault="002D6824" w:rsidP="002D6824">
      <w:r>
        <w:t>ПДС была запущена в 2024 году, однако обсуждения начались еще в 2022-м. Тогда российская экономика столкнулась с оттоком капитала и уходом иностранных инвесторов. А на фоне всплеска экономической нестабильности активы распродавали и обычные инвесторы.</w:t>
      </w:r>
    </w:p>
    <w:p w14:paraId="20457C42" w14:textId="77777777" w:rsidR="002D6824" w:rsidRDefault="002D6824" w:rsidP="002D6824">
      <w:r>
        <w:t>В условиях неопределенности люди и бизнес не были готовы вкладывать деньги на долгий срок. В связи с этим власти решили пойти по пути стимулирования таких вложений. Сначала появился индивидуальный инвестиционный счет с налоговыми льготами для вложений на длинный срок, а затем была запущена ПДС.</w:t>
      </w:r>
    </w:p>
    <w:p w14:paraId="24BCB849" w14:textId="77777777" w:rsidR="002D6824" w:rsidRDefault="002D6824" w:rsidP="002D6824">
      <w:r>
        <w:t>Ни один финансовый продукт не дает такого набора льгот, который гарантирует эта программа, подчеркнула директор департамента инвестиционных финансовых посредников ЦБ Ольга Шишлянникова. Взносы софинансируются государством на сумму до 36 тыс. рублей в год, по ним можно получить налоговый вычет до 52 тыс. рублей, а сохранность сбережений гарантируется на сумму до 2,8 млн рублей.</w:t>
      </w:r>
    </w:p>
    <w:p w14:paraId="76F686DB" w14:textId="77777777" w:rsidR="002D6824" w:rsidRDefault="002D6824" w:rsidP="002D6824">
      <w:r>
        <w:t xml:space="preserve">Однако сегодня рынок ПДС смещен в сторону старшего поколения, которому до выхода на пенсию и начала выплат остается не так много, отметил заместитель гендиректора по </w:t>
      </w:r>
      <w:r>
        <w:lastRenderedPageBreak/>
        <w:t>стратегическому развитию НПФ «Благосостояние» Иван Волков. Смещение фокуса в сторону молодежи и детских счетов изменит саму природу рынка — он станет по-настоящему долгосрочным.</w:t>
      </w:r>
    </w:p>
    <w:p w14:paraId="6AA0848E" w14:textId="77777777" w:rsidR="002D6824" w:rsidRDefault="002D6824" w:rsidP="002D6824">
      <w:r>
        <w:t>— Молодежь — это сегмент с наибольшим потенциалом развития. Молодые граждане имеют наиболее длительный горизонт накоплений, что делает их стратегически важной аудиторией для развития долгосрочных сбережений, — подчеркнул президент НАПФ Сергей Беляков.</w:t>
      </w:r>
    </w:p>
    <w:p w14:paraId="2B0A2550" w14:textId="77777777" w:rsidR="002D6824" w:rsidRDefault="002D6824" w:rsidP="002D6824">
      <w:r>
        <w:t>Представленные инициативы в итоге приведут к росту объема активов НПФ и расширению потенциала фондов для долгосрочных вложений, добавила старший директор по рейтингам страховых и инвестиционных компаний агентства «Эксперт РА» Екатерина Серова.</w:t>
      </w:r>
    </w:p>
    <w:p w14:paraId="3F462CDA" w14:textId="77777777" w:rsidR="002D6824" w:rsidRDefault="002D6824" w:rsidP="002D6824">
      <w:r>
        <w:t>Что это значит для россиян</w:t>
      </w:r>
    </w:p>
    <w:p w14:paraId="02338948" w14:textId="77777777" w:rsidR="002D6824" w:rsidRDefault="002D6824" w:rsidP="002D6824">
      <w:r>
        <w:t>ПДС в том числе способствует росту пенсионных накоплений россиян, что в итоге повысит их благосостояние после завершения карьеры. Сейчас государственные пенсии в РФ составляют в среднем 25,4 тыс. рублей при средних зарплатах около 100 тыс. рублей. Это значит, что после выхода на пенсию доходы россиян в среднем падают в четыре раза.</w:t>
      </w:r>
    </w:p>
    <w:p w14:paraId="0E2639B8" w14:textId="77777777" w:rsidR="002D6824" w:rsidRDefault="002D6824" w:rsidP="002D6824">
      <w:r>
        <w:t>Кроме того, в перспективе нагрузка на пенсионную систему будет расти. В ближайшие пять лет число работающих граждан может сократиться на 11 млн, следует из данных Минтруда. В перспективе у государства будет меньше возможностей повышать пенсии быстрее, чем на величину инфляции, а значит, без дополнительных накоплений благосостояние будущих пенсионеров расти не будет.</w:t>
      </w:r>
    </w:p>
    <w:p w14:paraId="6B8101EA" w14:textId="77777777" w:rsidR="002D6824" w:rsidRDefault="002D6824" w:rsidP="002D6824">
      <w:r>
        <w:t>Долгосрочные инвестиции позволяют решить эту проблему для части населения, считает Владимир Чернов. По его словам, это касается и ПДС. Поможет также софинансирование со стороны государства и дополнительные льготы.</w:t>
      </w:r>
    </w:p>
    <w:p w14:paraId="4F335615" w14:textId="77777777" w:rsidR="002D6824" w:rsidRDefault="002D6824" w:rsidP="002D6824">
      <w:r>
        <w:t>Например, чтобы к моменту выхода на пенсию в 65 лет мужчина со средней зарплатой 120 тыс. рублей накопил на прибавку к государственной пенсии в 87 тыс. рублей, ему нужно откладывать через НПФ 5% своего заработка в течение 25 лет, пояснили «Известиям» в НАПФ. При этом если период накопления будет дольше на десять лет, итоговая сумма накоплений увеличится в 2,7 раза.</w:t>
      </w:r>
    </w:p>
    <w:p w14:paraId="7F7A4901" w14:textId="77777777" w:rsidR="002D6824" w:rsidRDefault="002D6824" w:rsidP="002D6824">
      <w:r>
        <w:t>Ранний старт позволяет достичь финансовой цели меньшими усилиями, снижая нагрузку на личный бюджет в зрелом возрасте, пояснил Сергей Беляков. Поэтому привлечение молодых участников очень важно.</w:t>
      </w:r>
    </w:p>
    <w:p w14:paraId="114FA25A" w14:textId="77777777" w:rsidR="002D6824" w:rsidRDefault="002D6824" w:rsidP="002D6824">
      <w:r>
        <w:t>Счета в ПДС можно открыть даже на ребенка, и россияне всё активнее пользуются такой возможностью, отметила член комитета по кадрам Совета финансового рынка, гендиректор «НПФ Ингосстрах» Оксана Иванова. Если предложения НАПФ примут, то приток средств дополнительно ускорится.</w:t>
      </w:r>
    </w:p>
    <w:p w14:paraId="37141B41" w14:textId="77777777" w:rsidR="002D6824" w:rsidRDefault="002D6824" w:rsidP="002D6824">
      <w:r>
        <w:t>При этом возможность вывести деньги из ПДС на покупку жилья и оплату образования позволит не воспринимать долгосрочные сбережения как отказ от благ во имя неопределенного будущего, пояснил заведующий кафедрой страхования и экономики социальной сферы Финансового университета при правительстве РФ Александр Цыганов. Благодаря этому механизм может стать частью сберегательных стратегий россиян.</w:t>
      </w:r>
    </w:p>
    <w:p w14:paraId="19666E2C" w14:textId="77777777" w:rsidR="002D6824" w:rsidRDefault="002D6824" w:rsidP="002D6824">
      <w:r>
        <w:lastRenderedPageBreak/>
        <w:t>В целом шансы на принятие хотя бы части предложений можно оценить как достаточно высокие, считает Владимир Чернов. По его мнению, затраты на привлечение длинных денег в любом случае оправданы для властей.</w:t>
      </w:r>
    </w:p>
    <w:p w14:paraId="0490BD9F" w14:textId="171AF0B2" w:rsidR="002D6824" w:rsidRPr="00B14BD3" w:rsidRDefault="00C56E8A" w:rsidP="002D6824">
      <w:hyperlink r:id="rId13" w:history="1">
        <w:r w:rsidR="002D6824" w:rsidRPr="00C85186">
          <w:rPr>
            <w:rStyle w:val="a3"/>
          </w:rPr>
          <w:t>https://iz.ru/2172287/evgenii-grachev/pensionnye-nakopleniya-razreshat-ispolzovat-dlya-pokupki-zhilya</w:t>
        </w:r>
      </w:hyperlink>
      <w:r w:rsidR="002D6824">
        <w:t xml:space="preserve"> </w:t>
      </w:r>
    </w:p>
    <w:p w14:paraId="355523A4" w14:textId="649B189D" w:rsidR="00683CC5" w:rsidRPr="00683CC5" w:rsidRDefault="00683CC5" w:rsidP="00683CC5">
      <w:pPr>
        <w:pStyle w:val="2"/>
      </w:pPr>
      <w:bookmarkStart w:id="49" w:name="_Toc241132058"/>
      <w:r w:rsidRPr="00683CC5">
        <w:t>ПРАЙМ, 24.09.2026, Назван главный риск при наследовании долгосрочных сбережений</w:t>
      </w:r>
      <w:bookmarkEnd w:id="49"/>
    </w:p>
    <w:p w14:paraId="1E450ADE" w14:textId="77777777" w:rsidR="00683CC5" w:rsidRPr="00683CC5" w:rsidRDefault="00683CC5" w:rsidP="00683CC5">
      <w:pPr>
        <w:pStyle w:val="3"/>
      </w:pPr>
      <w:bookmarkStart w:id="50" w:name="_Toc241132059"/>
      <w:r w:rsidRPr="00683CC5">
        <w:t xml:space="preserve">Накопления по программе долгосрочных сбережений (ПДС) не включаются в наследственную массу. Это значит, что нотариус их просто не увидит и не сможет автоматически распределить между родственниками, как квартиру или обычный банковский вклад. Как рассказала агентству "Прайм" директор по </w:t>
      </w:r>
      <w:r w:rsidRPr="00683CC5">
        <w:rPr>
          <w:lang w:val="en-US"/>
        </w:rPr>
        <w:t>GR</w:t>
      </w:r>
      <w:r w:rsidRPr="00683CC5">
        <w:t xml:space="preserve"> и юридическому сопровождению СберНПФ Наталия Каменская, фонд по закону не обязан разыскивать правопреемников - ждать обращения будут уже от них самих.</w:t>
      </w:r>
      <w:bookmarkEnd w:id="50"/>
    </w:p>
    <w:p w14:paraId="59BEBAA4" w14:textId="77777777" w:rsidR="00683CC5" w:rsidRPr="00683CC5" w:rsidRDefault="00683CC5" w:rsidP="00683CC5">
      <w:r w:rsidRPr="00683CC5">
        <w:t>Претендовать на выплату могут три категории. Первая - назначенные правопреемники, то есть те, кого человек указал в договоре или отдельном заявлении. Вторая - наследники первой очереди: дети, супруг или супруга, родители. Третья - наследники второй очереди: братья, сестры, дедушки, бабушки и внуки. Если заявились представители всех категорий, деньги получат назначенные. Если назначенных нет - средства достанутся первой очереди. Вторая очередь может претендовать на выплату только при двух условиях: никто не назначен и никто из первой очереди не обратился.</w:t>
      </w:r>
    </w:p>
    <w:p w14:paraId="050B172C" w14:textId="77777777" w:rsidR="00683CC5" w:rsidRPr="00320CC4" w:rsidRDefault="00683CC5" w:rsidP="00683CC5">
      <w:r w:rsidRPr="00683CC5">
        <w:t xml:space="preserve">"Главный риск - пропустить срок. Заявление нужно подать в течение шести месяцев с даты смерти. </w:t>
      </w:r>
      <w:r w:rsidRPr="00320CC4">
        <w:t>Если этот срок упущен, придется идти в суд и восстанавливать его", говорит Каменская.</w:t>
      </w:r>
    </w:p>
    <w:p w14:paraId="1584B48D" w14:textId="77777777" w:rsidR="00683CC5" w:rsidRPr="00320CC4" w:rsidRDefault="00683CC5" w:rsidP="00683CC5">
      <w:r w:rsidRPr="00320CC4">
        <w:t>Причем в решении должна быть четкая формулировка о восстановлении срока обращения в конкретный фонд за выплатами по накопительной пенсии и (или) по договору ПДС, а также отметка о вступлении в законную силу. Без этих нюансов НПФ откажет в выплате.</w:t>
      </w:r>
    </w:p>
    <w:p w14:paraId="1F0F363A" w14:textId="77777777" w:rsidR="00683CC5" w:rsidRPr="00320CC4" w:rsidRDefault="00683CC5" w:rsidP="00683CC5">
      <w:r w:rsidRPr="00320CC4">
        <w:t>На проверку документов у фонда есть 30 рабочих дней. Если чего-то не хватает, придет уведомление. Заявления от правопреемников принимают в течение шести месяцев с даты смерти. На седьмой месяц НПФ выносит решение, а на восьмой производит выплату.</w:t>
      </w:r>
    </w:p>
    <w:p w14:paraId="25A020F8" w14:textId="77777777" w:rsidR="00683CC5" w:rsidRPr="00320CC4" w:rsidRDefault="00683CC5" w:rsidP="00683CC5">
      <w:r w:rsidRPr="00320CC4">
        <w:t>Есть и важное ограничение. Передать сбережения по ПДС правопреемнику не получится, если участник выбрал и начал получать пожизненные выплаты по программе. Это стоит учитывать при планировании: в таком случае лучше выбрать выплату на установленный срок - например, на 10 или 15 лет.</w:t>
      </w:r>
    </w:p>
    <w:p w14:paraId="0B1D9207" w14:textId="77777777" w:rsidR="00683CC5" w:rsidRPr="00320CC4" w:rsidRDefault="00683CC5" w:rsidP="00683CC5">
      <w:r w:rsidRPr="00320CC4">
        <w:t>И еще один нюанс. Если не известно, в каком именно фонде был открыт счет, но родственники знают, что такие накопления осуществлялись, разыскивать придется по всем фондам.</w:t>
      </w:r>
    </w:p>
    <w:p w14:paraId="0877D869" w14:textId="77777777" w:rsidR="00683CC5" w:rsidRPr="00320CC4" w:rsidRDefault="00683CC5" w:rsidP="00683CC5">
      <w:r w:rsidRPr="00320CC4">
        <w:t xml:space="preserve">Сама программа позволяет копить на любые цели и получать доплату от государства - до 36 тысяч рублей в год в течение десяти лет. На личные взносы доступен налоговый вычет - до 88 тысяч рублей в год со взносов до 400 тысяч рублей; сумма возврата зависит от ставки НДФЛ. "ПДС - инструмент с хорошими возможностями, но здесь, как и в </w:t>
      </w:r>
      <w:r w:rsidRPr="00320CC4">
        <w:lastRenderedPageBreak/>
        <w:t>любом финансовом планировании, важны детали. И одна из них - заранее определить, кому перейдут сбережения", - подытоживает эксперт.</w:t>
      </w:r>
    </w:p>
    <w:p w14:paraId="65A6CABB" w14:textId="4B12AC17" w:rsidR="00683CC5" w:rsidRPr="00FF7FA8" w:rsidRDefault="00C56E8A" w:rsidP="00683CC5">
      <w:hyperlink r:id="rId14" w:history="1">
        <w:r w:rsidR="00683CC5" w:rsidRPr="00A157C3">
          <w:rPr>
            <w:rStyle w:val="a3"/>
            <w:lang w:val="en-US"/>
          </w:rPr>
          <w:t>https</w:t>
        </w:r>
        <w:r w:rsidR="00683CC5" w:rsidRPr="00FF7FA8">
          <w:rPr>
            <w:rStyle w:val="a3"/>
          </w:rPr>
          <w:t>://1</w:t>
        </w:r>
        <w:r w:rsidR="00683CC5" w:rsidRPr="00A157C3">
          <w:rPr>
            <w:rStyle w:val="a3"/>
            <w:lang w:val="en-US"/>
          </w:rPr>
          <w:t>prime</w:t>
        </w:r>
        <w:r w:rsidR="00683CC5" w:rsidRPr="00FF7FA8">
          <w:rPr>
            <w:rStyle w:val="a3"/>
          </w:rPr>
          <w:t>.</w:t>
        </w:r>
        <w:r w:rsidR="00683CC5" w:rsidRPr="00A157C3">
          <w:rPr>
            <w:rStyle w:val="a3"/>
            <w:lang w:val="en-US"/>
          </w:rPr>
          <w:t>ru</w:t>
        </w:r>
        <w:r w:rsidR="00683CC5" w:rsidRPr="00FF7FA8">
          <w:rPr>
            <w:rStyle w:val="a3"/>
          </w:rPr>
          <w:t>/20260924/</w:t>
        </w:r>
        <w:r w:rsidR="00683CC5" w:rsidRPr="00A157C3">
          <w:rPr>
            <w:rStyle w:val="a3"/>
            <w:lang w:val="en-US"/>
          </w:rPr>
          <w:t>pds</w:t>
        </w:r>
        <w:r w:rsidR="00683CC5" w:rsidRPr="00FF7FA8">
          <w:rPr>
            <w:rStyle w:val="a3"/>
          </w:rPr>
          <w:t>-873555562.</w:t>
        </w:r>
        <w:r w:rsidR="00683CC5" w:rsidRPr="00A157C3">
          <w:rPr>
            <w:rStyle w:val="a3"/>
            <w:lang w:val="en-US"/>
          </w:rPr>
          <w:t>html</w:t>
        </w:r>
      </w:hyperlink>
      <w:r w:rsidR="00683CC5" w:rsidRPr="00FF7FA8">
        <w:t xml:space="preserve"> </w:t>
      </w:r>
    </w:p>
    <w:p w14:paraId="54E69D04" w14:textId="77777777" w:rsidR="007C6DEB" w:rsidRPr="000B1043" w:rsidRDefault="007C6DEB" w:rsidP="007C6DEB">
      <w:pPr>
        <w:pStyle w:val="2"/>
      </w:pPr>
      <w:bookmarkStart w:id="51" w:name="_Toc241132060"/>
      <w:r w:rsidRPr="000B1043">
        <w:t>Ваш Пенсионный Брокер, 23.09.2026, Объем привлеченных в ПДС средств достиг 1,2 триллиона рублей</w:t>
      </w:r>
      <w:bookmarkEnd w:id="51"/>
    </w:p>
    <w:p w14:paraId="2E22788C" w14:textId="77777777" w:rsidR="007C6DEB" w:rsidRPr="000B1043" w:rsidRDefault="007C6DEB" w:rsidP="004D6D29">
      <w:pPr>
        <w:pStyle w:val="3"/>
      </w:pPr>
      <w:bookmarkStart w:id="52" w:name="_Toc241132061"/>
      <w:r w:rsidRPr="000B1043">
        <w:t>Более 14 миллионов договоров заключено по программе долгосрочных сбережений (ПДС) с момента ее запуска, а объем привлеченных средств оценивается в 1,2 триллиона рублей, сообщил премьер-министр России Михаил Мишустин в видеообращении к участникам Московского финансового форума.</w:t>
      </w:r>
      <w:bookmarkEnd w:id="52"/>
    </w:p>
    <w:p w14:paraId="7B776162" w14:textId="77777777" w:rsidR="007C6DEB" w:rsidRPr="000B1043" w:rsidRDefault="007C6DEB" w:rsidP="007C6DEB">
      <w:r w:rsidRPr="000B1043">
        <w:t>ПДС — это сберегательный инструмент, который начал действовать в России с 1 января 2024 года. Деньги каждого участника ПДС застрахованы на сумму до 2,8 миллиона рублей, участники могут ежегодно получать налоговый вычет на уплаченные взносы в размере до 52 тысяч рублей, а также передавать вложенные средства по наследству.</w:t>
      </w:r>
    </w:p>
    <w:p w14:paraId="2DDFD43B" w14:textId="5534FE51" w:rsidR="007C6DEB" w:rsidRPr="000B1043" w:rsidRDefault="008A5935" w:rsidP="007C6DEB">
      <w:r>
        <w:t>«</w:t>
      </w:r>
      <w:r w:rsidR="007C6DEB" w:rsidRPr="000B1043">
        <w:t>Хотя она (программа долгосрочных сбережений — ред.) действует чуть больше двух с половиной лет, в ее рамках заключено уже свыше 14 миллионов договоров. А объем привлеченных средств составил 1,2 триллиона рублей</w:t>
      </w:r>
      <w:r>
        <w:t>»</w:t>
      </w:r>
      <w:r w:rsidR="007C6DEB" w:rsidRPr="000B1043">
        <w:t>, — рассказал Мишустин.</w:t>
      </w:r>
    </w:p>
    <w:p w14:paraId="7EDD9700" w14:textId="77777777" w:rsidR="007C6DEB" w:rsidRPr="000B1043" w:rsidRDefault="007C6DEB" w:rsidP="007C6DEB">
      <w:r w:rsidRPr="000B1043">
        <w:t>Он напомнил, что для граждан, участвующих в программе, в прошлом году были упрощены условия получения налогового вычета, а работодатели могут снижать налог на прибыль и страховые взносы, если помогают своим сотрудникам увеличивать суммы по договорам долгосрочных сбережений.</w:t>
      </w:r>
    </w:p>
    <w:p w14:paraId="15F6C45A" w14:textId="77777777" w:rsidR="007C6DEB" w:rsidRPr="000B1043" w:rsidRDefault="007C6DEB" w:rsidP="007C6DEB">
      <w:r w:rsidRPr="000B1043">
        <w:t>Мишустин отметил, что общий объем предоставленных налоговых вычетов составил около 7 миллиардов рублей.</w:t>
      </w:r>
    </w:p>
    <w:p w14:paraId="75CA024F" w14:textId="22C95A96" w:rsidR="00111D7C" w:rsidRDefault="00C56E8A" w:rsidP="007C6DEB">
      <w:hyperlink r:id="rId15" w:anchor="respond" w:history="1">
        <w:r w:rsidR="007C6DEB" w:rsidRPr="000B1043">
          <w:rPr>
            <w:rStyle w:val="a3"/>
          </w:rPr>
          <w:t>http://pbroker.ru/?p=83088#respond</w:t>
        </w:r>
      </w:hyperlink>
    </w:p>
    <w:p w14:paraId="5EF8B23E" w14:textId="751687D3" w:rsidR="001852F3" w:rsidRDefault="001852F3" w:rsidP="001852F3">
      <w:pPr>
        <w:pStyle w:val="2"/>
      </w:pPr>
      <w:bookmarkStart w:id="53" w:name="_Toc241132062"/>
      <w:r>
        <w:t>Банки.Ру, 23.09.2026</w:t>
      </w:r>
      <w:r w:rsidRPr="00B81CDB">
        <w:t xml:space="preserve">, </w:t>
      </w:r>
      <w:r>
        <w:t>Сбер рассказал, сколько денег вложили россияне в долгосрочные сбережения</w:t>
      </w:r>
      <w:bookmarkEnd w:id="53"/>
    </w:p>
    <w:p w14:paraId="38030240" w14:textId="77777777" w:rsidR="001852F3" w:rsidRDefault="001852F3" w:rsidP="001852F3">
      <w:pPr>
        <w:pStyle w:val="3"/>
      </w:pPr>
      <w:bookmarkStart w:id="54" w:name="_Toc241132063"/>
      <w:r>
        <w:t>В январе-августе 2026 года россияне направили 394 млрд рублей в долгосрочные сберегательные инструменты в Сбере - полисы накопительного страхования жизни (НСЖ) и программу долгосрочных сбережений (ПДС), подсчитали аналитики «СберНПФ» и «СберСтрахования жизни».</w:t>
      </w:r>
      <w:bookmarkEnd w:id="54"/>
    </w:p>
    <w:p w14:paraId="667A12F6" w14:textId="77777777" w:rsidR="001852F3" w:rsidRDefault="001852F3" w:rsidP="001852F3">
      <w:r>
        <w:t>В продукты накопительного страхования жизни клиенты «СберСтрахования» вложили 287 млрд рублей - почти вдвое больше, чем за первые восемь месяцев прошлого года. Средний срок формирования накоплений составил пять лет и более.</w:t>
      </w:r>
    </w:p>
    <w:p w14:paraId="74364CAB" w14:textId="77777777" w:rsidR="001852F3" w:rsidRDefault="001852F3" w:rsidP="001852F3">
      <w:r>
        <w:t>38% всех вложений приходится на представителей поколения Х (1965-1979), по 29% - на поколение бумеров (1946-1964) и миллениалов (1980-1996). На зумеров (1997-2012) приходится лишь 4% накоплений. Традиционно женщины копят чаще - на них приходится 66% вложений.</w:t>
      </w:r>
    </w:p>
    <w:p w14:paraId="62282C23" w14:textId="77777777" w:rsidR="001852F3" w:rsidRPr="00B17C79" w:rsidRDefault="001852F3" w:rsidP="001852F3">
      <w:r>
        <w:lastRenderedPageBreak/>
        <w:t>Сумма личных взносов в программу долгосрочных сбережений в СберНПФ в январе-августе составила 106,9 млрд рублей. 43% ПДС-счетов открывают представители поколения X. Треть счетов (34%) открывают бумеры, 21% - миллениалы, 2% - зумеры. 68% всех договоров заключают женщины.</w:t>
      </w:r>
    </w:p>
    <w:p w14:paraId="67C42946" w14:textId="6D9B336D" w:rsidR="001852F3" w:rsidRPr="00B17C79" w:rsidRDefault="00C56E8A" w:rsidP="001852F3">
      <w:hyperlink r:id="rId16" w:history="1">
        <w:r w:rsidR="001852F3" w:rsidRPr="00C85186">
          <w:rPr>
            <w:rStyle w:val="a3"/>
          </w:rPr>
          <w:t>https://www.banki.ru/news/lenta/?id=11027553</w:t>
        </w:r>
      </w:hyperlink>
      <w:r w:rsidR="001852F3">
        <w:t xml:space="preserve"> </w:t>
      </w:r>
    </w:p>
    <w:p w14:paraId="2A87E900" w14:textId="13C51930" w:rsidR="00B81CDB" w:rsidRPr="006F1A74" w:rsidRDefault="00B81CDB" w:rsidP="00B81CDB">
      <w:pPr>
        <w:pStyle w:val="2"/>
      </w:pPr>
      <w:bookmarkStart w:id="55" w:name="_Toc241132064"/>
      <w:r w:rsidRPr="00B81CDB">
        <w:t>Современные страховые технологии, 23.09.2026</w:t>
      </w:r>
      <w:r w:rsidRPr="006F1A74">
        <w:t xml:space="preserve">, </w:t>
      </w:r>
      <w:r w:rsidRPr="00B81CDB">
        <w:t>Россияне отложили вдолгую со Сбером почти 394 млрд рублей</w:t>
      </w:r>
      <w:bookmarkEnd w:id="55"/>
    </w:p>
    <w:p w14:paraId="2CE83F51" w14:textId="77777777" w:rsidR="00B81CDB" w:rsidRPr="00B81CDB" w:rsidRDefault="00B81CDB" w:rsidP="00B81CDB">
      <w:pPr>
        <w:pStyle w:val="3"/>
      </w:pPr>
      <w:bookmarkStart w:id="56" w:name="_Toc241132065"/>
      <w:r w:rsidRPr="00B81CDB">
        <w:t>С начала года россияне направили 394 млрд рублей в долгосрочные сберегательные инструменты в Сбере - полисы накопительного страхования жизни (НСЖ) и программу долгосрочных сбережений (ПДС). Такие данные получили аналитики СберНПФ и СберСтрахования жизни в преддверии конференции Сбера по инвестициям «Настоящее - будущее».</w:t>
      </w:r>
      <w:bookmarkEnd w:id="56"/>
    </w:p>
    <w:p w14:paraId="64D1D3D3" w14:textId="77777777" w:rsidR="00B81CDB" w:rsidRPr="00B81CDB" w:rsidRDefault="00B81CDB" w:rsidP="00B81CDB">
      <w:r w:rsidRPr="00B81CDB">
        <w:t>Как копят со страховкой</w:t>
      </w:r>
    </w:p>
    <w:p w14:paraId="60B837D7" w14:textId="77777777" w:rsidR="00B81CDB" w:rsidRPr="00B81CDB" w:rsidRDefault="00B81CDB" w:rsidP="00B81CDB">
      <w:r w:rsidRPr="00B81CDB">
        <w:t>За 8 месяцев 2026 года россияне направили в продукты накопительного страхования жизни (НСЖ) от СберСтрахования жизни 287 млрд рублей. Это почти вдвое больше, чем за аналогичный период прошлого года. Средний срок формирования накоплений составляет 5 лет и более.</w:t>
      </w:r>
    </w:p>
    <w:p w14:paraId="16432C6B" w14:textId="77777777" w:rsidR="00B81CDB" w:rsidRPr="00B81CDB" w:rsidRDefault="00B81CDB" w:rsidP="00B81CDB">
      <w:r w:rsidRPr="00B81CDB">
        <w:t>38% всех вложений приходится на представителей поколения Х (1965-1979), по 29% - на поколение бумеров (1946-1964) и миллениалов (1980-1996). На поколение зумеров (1997-2012) приходится только 4% накоплений. Традиционно, женщины копят чаще мужчин - 66 и 34% соответственно.</w:t>
      </w:r>
    </w:p>
    <w:p w14:paraId="2A0BBB45" w14:textId="77777777" w:rsidR="00B81CDB" w:rsidRPr="00B81CDB" w:rsidRDefault="00B81CDB" w:rsidP="00B81CDB">
      <w:r w:rsidRPr="00B81CDB">
        <w:t>Чаще всего с программами накопительного страхования жизни формируют накопления жители Москвы и Московской области (24%), Санкт-Петербурга и Ленинградской области (5%), Тюмени, Свердловской области, Пермского края и республики Башкортостан (по 4%).</w:t>
      </w:r>
    </w:p>
    <w:p w14:paraId="1F1C1AF6" w14:textId="77777777" w:rsidR="00B81CDB" w:rsidRPr="00B81CDB" w:rsidRDefault="00B81CDB" w:rsidP="00B81CDB">
      <w:r w:rsidRPr="00B81CDB">
        <w:t>Как делают долгосрочные сбережения</w:t>
      </w:r>
    </w:p>
    <w:p w14:paraId="1443217E" w14:textId="77777777" w:rsidR="00B81CDB" w:rsidRPr="00B81CDB" w:rsidRDefault="00B81CDB" w:rsidP="00B81CDB">
      <w:r w:rsidRPr="00B81CDB">
        <w:t>В январе-августе россияне стали на 68% больше вкладывать в программу долгосрочных сбережений (ПДС) в СберНПФ: сумма личных взносов достигла 106,9 млрд рублей. На эти деньги людям начислят господдержку. Напомним, в июле клиенты СберНПФ получили 119,7 млрд рублей таких доплат за 2025 год.</w:t>
      </w:r>
    </w:p>
    <w:p w14:paraId="6E68953E" w14:textId="77777777" w:rsidR="00B81CDB" w:rsidRPr="00B81CDB" w:rsidRDefault="00B81CDB" w:rsidP="00B81CDB">
      <w:r w:rsidRPr="00B81CDB">
        <w:t xml:space="preserve">Почти половину (43%) ПДС-счетов открывают представители поколения </w:t>
      </w:r>
      <w:r w:rsidRPr="00B81CDB">
        <w:rPr>
          <w:lang w:val="en-US"/>
        </w:rPr>
        <w:t>X</w:t>
      </w:r>
      <w:r w:rsidRPr="00B81CDB">
        <w:t>, родившиеся в 1965-1979 гг. Треть (34%) копилок подключают бумеры (1946-1964), 21% - миллениалы (1980-1997), 2% - зумеры (после 1997 года). Женщины активнее откладывают на будущее с господдержкой: они заключили 68% договоров.</w:t>
      </w:r>
    </w:p>
    <w:p w14:paraId="3D326DC0" w14:textId="77777777" w:rsidR="00B81CDB" w:rsidRPr="00B81CDB" w:rsidRDefault="00B81CDB" w:rsidP="00B81CDB">
      <w:r w:rsidRPr="00B81CDB">
        <w:t>Жители Москвы и Подмосковья чаще всех в стране вступают в программу долгосрочных сбережений: с начала года они открыли 13% таких счетов в СберНПФ. На Санкт-Петербург и Ленинградскую область приходится 5% ПДС-копилок, на Краснодарский край - 4%, на Республику Башкортостан и Свердловскую область - по 3% соответственно.</w:t>
      </w:r>
    </w:p>
    <w:p w14:paraId="52A92CC0" w14:textId="77777777" w:rsidR="00B81CDB" w:rsidRPr="006F1A74" w:rsidRDefault="00B81CDB" w:rsidP="00B81CDB">
      <w:r w:rsidRPr="006F1A74">
        <w:t>Руслан Вестеровский, старший вице-президент, руководитель блока «Управления благосостоянием» Сбера:</w:t>
      </w:r>
    </w:p>
    <w:p w14:paraId="3F269EF6" w14:textId="77777777" w:rsidR="00B81CDB" w:rsidRPr="006F1A74" w:rsidRDefault="00B81CDB" w:rsidP="00B81CDB">
      <w:r w:rsidRPr="006F1A74">
        <w:lastRenderedPageBreak/>
        <w:t>«Россияне с каждым годом всё серьёзнее подходят к финансовому планированию и накоплениям разной срочности. Это подтверждает и наша статистика: за 8 месяцев текущего года люди вложили 394 млрд рублей в долгосрочные сберегательные инструменты Сбера - программу долгосрочных сбережений и накопительное страхование жизни. Это почти в два раза больше, чем год назад. Такая динамика косвенно свидетельствует о росте благосостояния десятков тысяч российских семей. Эти инструменты помогают людям копить на разные цели, будь то образование детей, покупка недвижимости или пенсия. Налоговые льготы и система гарантирования от Агентства по страхованию вкладов позволяют накапливать еще более эффективно».</w:t>
      </w:r>
    </w:p>
    <w:p w14:paraId="66959F25" w14:textId="3520608E" w:rsidR="00B81CDB" w:rsidRPr="006F1A74" w:rsidRDefault="00C56E8A" w:rsidP="00B81CDB">
      <w:hyperlink r:id="rId17" w:history="1">
        <w:r w:rsidR="00B81CDB" w:rsidRPr="00C85186">
          <w:rPr>
            <w:rStyle w:val="a3"/>
            <w:lang w:val="en-US"/>
          </w:rPr>
          <w:t>https</w:t>
        </w:r>
        <w:r w:rsidR="00B81CDB" w:rsidRPr="006F1A74">
          <w:rPr>
            <w:rStyle w:val="a3"/>
          </w:rPr>
          <w:t>://</w:t>
        </w:r>
        <w:r w:rsidR="00B81CDB" w:rsidRPr="00C85186">
          <w:rPr>
            <w:rStyle w:val="a3"/>
            <w:lang w:val="en-US"/>
          </w:rPr>
          <w:t>consult</w:t>
        </w:r>
        <w:r w:rsidR="00B81CDB" w:rsidRPr="006F1A74">
          <w:rPr>
            <w:rStyle w:val="a3"/>
          </w:rPr>
          <w:t>-</w:t>
        </w:r>
        <w:r w:rsidR="00B81CDB" w:rsidRPr="00C85186">
          <w:rPr>
            <w:rStyle w:val="a3"/>
            <w:lang w:val="en-US"/>
          </w:rPr>
          <w:t>cct</w:t>
        </w:r>
        <w:r w:rsidR="00B81CDB" w:rsidRPr="006F1A74">
          <w:rPr>
            <w:rStyle w:val="a3"/>
          </w:rPr>
          <w:t>.</w:t>
        </w:r>
        <w:r w:rsidR="00B81CDB" w:rsidRPr="00C85186">
          <w:rPr>
            <w:rStyle w:val="a3"/>
            <w:lang w:val="en-US"/>
          </w:rPr>
          <w:t>ru</w:t>
        </w:r>
        <w:r w:rsidR="00B81CDB" w:rsidRPr="006F1A74">
          <w:rPr>
            <w:rStyle w:val="a3"/>
          </w:rPr>
          <w:t>/</w:t>
        </w:r>
        <w:r w:rsidR="00B81CDB" w:rsidRPr="00C85186">
          <w:rPr>
            <w:rStyle w:val="a3"/>
            <w:lang w:val="en-US"/>
          </w:rPr>
          <w:t>rossiyane</w:t>
        </w:r>
        <w:r w:rsidR="00B81CDB" w:rsidRPr="006F1A74">
          <w:rPr>
            <w:rStyle w:val="a3"/>
          </w:rPr>
          <w:t>-</w:t>
        </w:r>
        <w:r w:rsidR="00B81CDB" w:rsidRPr="00C85186">
          <w:rPr>
            <w:rStyle w:val="a3"/>
            <w:lang w:val="en-US"/>
          </w:rPr>
          <w:t>otlozhili</w:t>
        </w:r>
        <w:r w:rsidR="00B81CDB" w:rsidRPr="006F1A74">
          <w:rPr>
            <w:rStyle w:val="a3"/>
          </w:rPr>
          <w:t>-</w:t>
        </w:r>
        <w:r w:rsidR="00B81CDB" w:rsidRPr="00C85186">
          <w:rPr>
            <w:rStyle w:val="a3"/>
            <w:lang w:val="en-US"/>
          </w:rPr>
          <w:t>vdolguyu</w:t>
        </w:r>
        <w:r w:rsidR="00B81CDB" w:rsidRPr="006F1A74">
          <w:rPr>
            <w:rStyle w:val="a3"/>
          </w:rPr>
          <w:t>-</w:t>
        </w:r>
        <w:r w:rsidR="00B81CDB" w:rsidRPr="00C85186">
          <w:rPr>
            <w:rStyle w:val="a3"/>
            <w:lang w:val="en-US"/>
          </w:rPr>
          <w:t>so</w:t>
        </w:r>
        <w:r w:rsidR="00B81CDB" w:rsidRPr="006F1A74">
          <w:rPr>
            <w:rStyle w:val="a3"/>
          </w:rPr>
          <w:t>-</w:t>
        </w:r>
        <w:r w:rsidR="00B81CDB" w:rsidRPr="00C85186">
          <w:rPr>
            <w:rStyle w:val="a3"/>
            <w:lang w:val="en-US"/>
          </w:rPr>
          <w:t>sberom</w:t>
        </w:r>
        <w:r w:rsidR="00B81CDB" w:rsidRPr="006F1A74">
          <w:rPr>
            <w:rStyle w:val="a3"/>
          </w:rPr>
          <w:t>-</w:t>
        </w:r>
        <w:r w:rsidR="00B81CDB" w:rsidRPr="00C85186">
          <w:rPr>
            <w:rStyle w:val="a3"/>
            <w:lang w:val="en-US"/>
          </w:rPr>
          <w:t>pochti</w:t>
        </w:r>
        <w:r w:rsidR="00B81CDB" w:rsidRPr="006F1A74">
          <w:rPr>
            <w:rStyle w:val="a3"/>
          </w:rPr>
          <w:t>-394-</w:t>
        </w:r>
        <w:r w:rsidR="00B81CDB" w:rsidRPr="00C85186">
          <w:rPr>
            <w:rStyle w:val="a3"/>
            <w:lang w:val="en-US"/>
          </w:rPr>
          <w:t>mlrd</w:t>
        </w:r>
        <w:r w:rsidR="00B81CDB" w:rsidRPr="006F1A74">
          <w:rPr>
            <w:rStyle w:val="a3"/>
          </w:rPr>
          <w:t>-</w:t>
        </w:r>
        <w:r w:rsidR="00B81CDB" w:rsidRPr="00C85186">
          <w:rPr>
            <w:rStyle w:val="a3"/>
            <w:lang w:val="en-US"/>
          </w:rPr>
          <w:t>rublej</w:t>
        </w:r>
      </w:hyperlink>
      <w:r w:rsidR="00B81CDB" w:rsidRPr="006F1A74">
        <w:t xml:space="preserve"> </w:t>
      </w:r>
    </w:p>
    <w:p w14:paraId="1F7897E7" w14:textId="77777777" w:rsidR="001F4141" w:rsidRPr="000B1043" w:rsidRDefault="001F4141" w:rsidP="001F4141">
      <w:pPr>
        <w:pStyle w:val="2"/>
      </w:pPr>
      <w:bookmarkStart w:id="57" w:name="ф2"/>
      <w:bookmarkStart w:id="58" w:name="_Toc241132066"/>
      <w:bookmarkEnd w:id="57"/>
      <w:r w:rsidRPr="000B1043">
        <w:t>Выберу.ру, 23.09.2026, Государственную доплату по ПДС придётся ждать до 10 лет</w:t>
      </w:r>
      <w:bookmarkEnd w:id="58"/>
    </w:p>
    <w:p w14:paraId="70683947" w14:textId="77777777" w:rsidR="001F4141" w:rsidRPr="000B1043" w:rsidRDefault="001F4141" w:rsidP="004D6D29">
      <w:pPr>
        <w:pStyle w:val="3"/>
      </w:pPr>
      <w:bookmarkStart w:id="59" w:name="_Toc241132067"/>
      <w:r w:rsidRPr="000B1043">
        <w:t>Схема с быстрым удвоением взноса в программу долгосрочных сбережений (ПДС) может исчезнуть. Человек кладёт туда 36 000 рублей, государство добавляет столько же, а вскоре участник получает всю сумму. Сначала Минфин предлагал пятилетний запрет на получение господдержки, теперь обсуждается срок до 10 лет. Изменения в первую очередь затронут пенсионеров и тех, кому до пенсии осталось несколько лет: именно они могли использовать ПДС как очень выгодный краткосрочный вклад.</w:t>
      </w:r>
      <w:bookmarkEnd w:id="59"/>
    </w:p>
    <w:p w14:paraId="696A5A1E" w14:textId="77777777" w:rsidR="001F4141" w:rsidRPr="000B1043" w:rsidRDefault="001F4141" w:rsidP="001F4141">
      <w:r w:rsidRPr="000B1043">
        <w:t>Софинансирования по ПДС придётся ждать дольше</w:t>
      </w:r>
    </w:p>
    <w:p w14:paraId="30101E85" w14:textId="77777777" w:rsidR="001F4141" w:rsidRPr="000B1043" w:rsidRDefault="001F4141" w:rsidP="001F4141">
      <w:r w:rsidRPr="000B1043">
        <w:t>Участникам программы долгосрочных сбережений могут запретить забирать государственное софинансирование в течение семи или даже 10 лет. Обсуждение такого срока допустил заместитель министра финансов Иван Чебесков. На Московском финансовом форуме он рассказал журналистам (цитата РБК):</w:t>
      </w:r>
    </w:p>
    <w:p w14:paraId="756FA430" w14:textId="77777777" w:rsidR="001F4141" w:rsidRPr="000B1043" w:rsidRDefault="001F4141" w:rsidP="001F4141">
      <w:r w:rsidRPr="000B1043">
        <w:t>Мы в какой-то момент предложили пять — кто-то сказал, почему не 10, почему не семь?</w:t>
      </w:r>
    </w:p>
    <w:p w14:paraId="56FAB767" w14:textId="77777777" w:rsidR="001F4141" w:rsidRPr="000B1043" w:rsidRDefault="001F4141" w:rsidP="001F4141">
      <w:r w:rsidRPr="000B1043">
        <w:t>Окончательное решение ещё не принято. По словам замминистра, срок предстоит обсудить в Госдуме, а поправки могут согласовать до конца 2026 года.</w:t>
      </w:r>
    </w:p>
    <w:p w14:paraId="6B5ACEE5" w14:textId="73C83C1C" w:rsidR="001F4141" w:rsidRPr="000B1043" w:rsidRDefault="001F4141" w:rsidP="001F4141">
      <w:r w:rsidRPr="000B1043">
        <w:t xml:space="preserve">Что именно хотят </w:t>
      </w:r>
      <w:r w:rsidR="008A5935">
        <w:t>«</w:t>
      </w:r>
      <w:r w:rsidRPr="000B1043">
        <w:t>заморозить</w:t>
      </w:r>
      <w:r w:rsidR="008A5935">
        <w:t>»</w:t>
      </w:r>
    </w:p>
    <w:p w14:paraId="15C01749" w14:textId="77777777" w:rsidR="001F4141" w:rsidRPr="000B1043" w:rsidRDefault="001F4141" w:rsidP="001F4141">
      <w:r w:rsidRPr="000B1043">
        <w:t>Речь идёт не обо всех деньгах на счёте ПДС, а только о сумме, которую добавило государство. Личные взносы участника не собираются удерживать 10 лет.</w:t>
      </w:r>
    </w:p>
    <w:p w14:paraId="054A1B2C" w14:textId="77777777" w:rsidR="001F4141" w:rsidRPr="000B1043" w:rsidRDefault="001F4141" w:rsidP="001F4141">
      <w:r w:rsidRPr="000B1043">
        <w:t>Если участник захочет получить деньги раньше минимального срока, ему вернут только личные взносы и доход от них. Государственная доплата не пропадёт, но останется на счёте ПДС. Её вместе с начисленным доходом выплатят после окончания обязательного срока.</w:t>
      </w:r>
    </w:p>
    <w:p w14:paraId="07011DB0" w14:textId="77777777" w:rsidR="001F4141" w:rsidRPr="000B1043" w:rsidRDefault="001F4141" w:rsidP="001F4141">
      <w:r w:rsidRPr="000B1043">
        <w:t>Почему правила решили изменить</w:t>
      </w:r>
    </w:p>
    <w:p w14:paraId="50DC8CFA" w14:textId="77777777" w:rsidR="001F4141" w:rsidRPr="000B1043" w:rsidRDefault="001F4141" w:rsidP="001F4141">
      <w:r w:rsidRPr="000B1043">
        <w:t>Главная причина — слишком выгодная схема, которой начали пользоваться люди старшего возраста. Женщины с 55 лет и мужчины с 60 лет могут получать выплаты из ПДС, не дожидаясь окончания стандартного 15-летнего срока программы.</w:t>
      </w:r>
    </w:p>
    <w:p w14:paraId="38193AD2" w14:textId="77777777" w:rsidR="001F4141" w:rsidRPr="000B1043" w:rsidRDefault="001F4141" w:rsidP="001F4141">
      <w:r w:rsidRPr="000B1043">
        <w:t xml:space="preserve">Человек мог внести 36 000 рублей, получить ещё до 36 000 рублей от государства, дождаться инвестиционного дохода и вскоре забрать всю сумму. В результате ПДС </w:t>
      </w:r>
      <w:r w:rsidRPr="000B1043">
        <w:lastRenderedPageBreak/>
        <w:t>фактически превращалась в краткосрочный вклад с очень высокой доходностью, хотя её запускали для долгосрочных накоплений.</w:t>
      </w:r>
    </w:p>
    <w:p w14:paraId="3AF268A0" w14:textId="77777777" w:rsidR="001F4141" w:rsidRPr="000B1043" w:rsidRDefault="001F4141" w:rsidP="001F4141">
      <w:r w:rsidRPr="000B1043">
        <w:t>В 2025 году НПФ перечислили участникам ПДС 33,052 млрд рублей единовременных выплат. Причём 30,7 млрд рублей пришлось на второе полугодие — после первого зачисления государственного софинансирования. В первом полугодии 2026 года объём таких выплат составил ещё 12,37 млрд рублей. Банк России не уточняет, какая часть этих сумм пришлась на господдержку, а какая — на личные взносы и инвестиционный доход.</w:t>
      </w:r>
    </w:p>
    <w:p w14:paraId="00A48FE8" w14:textId="77777777" w:rsidR="001F4141" w:rsidRPr="000B1043" w:rsidRDefault="001F4141" w:rsidP="001F4141">
      <w:r w:rsidRPr="000B1043">
        <w:t>Новые ограничения пока не действуют</w:t>
      </w:r>
    </w:p>
    <w:p w14:paraId="44315939" w14:textId="77777777" w:rsidR="001F4141" w:rsidRPr="000B1043" w:rsidRDefault="001F4141" w:rsidP="001F4141">
      <w:r w:rsidRPr="000B1043">
        <w:t>Закон ещё не принят. Проект о пятилетнем ограничении внесли в Госдуму в апреле 2026 года, однако он пока не прошёл даже первое чтение. Изначально предполагалось, что правила заработают с 1 сентября 2026 года, но этого не произошло.</w:t>
      </w:r>
    </w:p>
    <w:p w14:paraId="3438C46A" w14:textId="77777777" w:rsidR="001F4141" w:rsidRPr="000B1043" w:rsidRDefault="001F4141" w:rsidP="001F4141">
      <w:r w:rsidRPr="000B1043">
        <w:t>Более того, прежний вариант законопроекта распространялся только на договоры, заключённые после вступления поправок в силу. Банк России также заявлял, что новые условия должны касаться новых участников ПДС. Сохранится ли это правило, если срок увеличат до 10 лет, станет ясно после появления окончательного текста документа.</w:t>
      </w:r>
    </w:p>
    <w:p w14:paraId="2D0D2686" w14:textId="46428EFD" w:rsidR="001F4141" w:rsidRPr="00B17C79" w:rsidRDefault="00C56E8A" w:rsidP="001F4141">
      <w:hyperlink r:id="rId18" w:history="1">
        <w:r w:rsidR="001F4141" w:rsidRPr="000B1043">
          <w:rPr>
            <w:rStyle w:val="a3"/>
          </w:rPr>
          <w:t>https://www.vbr.ru/novosti/pensii/2026/09/23/doplaty-po-pds-pridetsya-jdat-do-10-let/</w:t>
        </w:r>
      </w:hyperlink>
      <w:r w:rsidR="001F4141" w:rsidRPr="000B1043">
        <w:t xml:space="preserve"> </w:t>
      </w:r>
    </w:p>
    <w:p w14:paraId="2409FC38" w14:textId="77777777" w:rsidR="0073238C" w:rsidRPr="0073238C" w:rsidRDefault="0073238C" w:rsidP="0073238C">
      <w:pPr>
        <w:pStyle w:val="2"/>
      </w:pPr>
      <w:bookmarkStart w:id="60" w:name="_Toc241132068"/>
      <w:r>
        <w:t>Пруфы</w:t>
      </w:r>
      <w:r w:rsidRPr="0073238C">
        <w:t>.</w:t>
      </w:r>
      <w:r>
        <w:t>ру</w:t>
      </w:r>
      <w:r w:rsidRPr="0073238C">
        <w:t>, 23.09.2026, Минфин прикроет лазейку для досрочного вывода средств из программы долгосрочных сбережений</w:t>
      </w:r>
      <w:bookmarkEnd w:id="60"/>
    </w:p>
    <w:p w14:paraId="636BC3D1" w14:textId="77777777" w:rsidR="0073238C" w:rsidRPr="00CA30A0" w:rsidRDefault="0073238C" w:rsidP="0073238C">
      <w:pPr>
        <w:pStyle w:val="3"/>
      </w:pPr>
      <w:bookmarkStart w:id="61" w:name="_Toc241132069"/>
      <w:r w:rsidRPr="00CA30A0">
        <w:t>Минфин готовит поправки в программу долгосрочных сбережений (ПДС). Они запретят участникам забирать государственное софинансирование сразу после зачисления. Сейчас ведомство обсуждает, на какой срок блокировать эти средства — от пяти до десяти лет.</w:t>
      </w:r>
      <w:bookmarkEnd w:id="61"/>
    </w:p>
    <w:p w14:paraId="384404F0" w14:textId="77777777" w:rsidR="0073238C" w:rsidRPr="00CA30A0" w:rsidRDefault="0073238C" w:rsidP="0073238C">
      <w:r w:rsidRPr="00CA30A0">
        <w:t>Причиной изменений стала диспропорция в правах участников. В конце 2025 года Минфин заметил, что пенсионеры и предпенсионеры, для которых были предусмотрены более гибкие условия, массово выводили деньги из ПДС сразу после получения господдержки. По итогам 2025 года участники программы сняли со счетов 33,05 млрд рублей. Из них 30,7 млрд — во втором полугодии, после зачисления софинансирования от государства.</w:t>
      </w:r>
    </w:p>
    <w:p w14:paraId="247E4720" w14:textId="77777777" w:rsidR="0073238C" w:rsidRPr="00CA30A0" w:rsidRDefault="0073238C" w:rsidP="0073238C">
      <w:r w:rsidRPr="00CA30A0">
        <w:t>Первое зачисление господдержки прошло в конце августа — начале сентября прошлого года. В первом полугодии 2026 года объём единовременных выплат по ПДС составил 12,37 млрд рублей: 6,59 млрд в первом квартале и 5,78 млрд во втором.</w:t>
      </w:r>
    </w:p>
    <w:p w14:paraId="1B7B6B99" w14:textId="77777777" w:rsidR="0073238C" w:rsidRPr="00CA30A0" w:rsidRDefault="0073238C" w:rsidP="0073238C">
      <w:r w:rsidRPr="00CA30A0">
        <w:t>«Это надо обсуждать на площадке комитета [Госдумы], потому что это вопрос дискуссионный. Мы в какой-то момент предложили пять [лет] — кто-то сказал, почему не десять, почему не семь; то есть, может быть, по этому поводу какая-то дискуссия будет. Мы тут готовы к открытой дискуссии», — цитирует РБК замминистра финансов</w:t>
      </w:r>
      <w:r w:rsidRPr="0073238C">
        <w:rPr>
          <w:lang w:val="en-US"/>
        </w:rPr>
        <w:t> </w:t>
      </w:r>
      <w:r w:rsidRPr="00CA30A0">
        <w:t>Ивана Чебескова.</w:t>
      </w:r>
    </w:p>
    <w:p w14:paraId="68DB7F4E" w14:textId="77777777" w:rsidR="0073238C" w:rsidRPr="00CA30A0" w:rsidRDefault="0073238C" w:rsidP="0073238C">
      <w:r w:rsidRPr="00CA30A0">
        <w:t>В конце апреля 2026 года в Госдуму внесли законопроект, устанавливающий минимальный пятилетний срок участия в ПДС для получения выплат за счёт государственного софинансирования. Комитет по финансовому рынку рекомендовал документ к первому чтению 9 июня, но до этой стадии он так и не дошёл.</w:t>
      </w:r>
    </w:p>
    <w:p w14:paraId="396CC2F8" w14:textId="77777777" w:rsidR="0073238C" w:rsidRPr="00CA30A0" w:rsidRDefault="0073238C" w:rsidP="0073238C">
      <w:r w:rsidRPr="00CA30A0">
        <w:lastRenderedPageBreak/>
        <w:t>Иван Чебесков уточнил, что вопрос планируют вернуть к обсуждению после выборов. Окончательное решение может быть принято уже в этом году.</w:t>
      </w:r>
    </w:p>
    <w:p w14:paraId="1C807518" w14:textId="77777777" w:rsidR="0073238C" w:rsidRPr="00CA30A0" w:rsidRDefault="0073238C" w:rsidP="0073238C">
      <w:r w:rsidRPr="00CA30A0">
        <w:t>Банк России и глава комитета Госдумы по финансовому рынку Анатолий Аксаков ранее поддерживали увеличение срока до пяти лет. В ЦБ отмечали, что новые правила затронут только новых участников программы.</w:t>
      </w:r>
    </w:p>
    <w:p w14:paraId="0A9E3761" w14:textId="3444D722" w:rsidR="0073238C" w:rsidRPr="00CA30A0" w:rsidRDefault="00C56E8A" w:rsidP="001F4141">
      <w:hyperlink r:id="rId19" w:history="1">
        <w:r w:rsidR="0073238C" w:rsidRPr="00C85186">
          <w:rPr>
            <w:rStyle w:val="a3"/>
          </w:rPr>
          <w:t>https://prufy.ru/news/rossiya_i_mir/192839-minfin_prikroet_lazeyku_dlya_dosrochnogo_vyvoda_sredstv_iz_programmy_dolgosrochnykh_sberezheniy/</w:t>
        </w:r>
      </w:hyperlink>
      <w:r w:rsidR="0073238C" w:rsidRPr="00CA30A0">
        <w:t xml:space="preserve"> </w:t>
      </w:r>
    </w:p>
    <w:p w14:paraId="0D9C17F5" w14:textId="798542EB" w:rsidR="00693534" w:rsidRPr="000B1043" w:rsidRDefault="00693534" w:rsidP="00693534">
      <w:pPr>
        <w:pStyle w:val="2"/>
      </w:pPr>
      <w:bookmarkStart w:id="62" w:name="_Toc241132070"/>
      <w:r w:rsidRPr="000B1043">
        <w:t>Конкурент, 23.09.2026, Деньги заморозят на счетах? Россиянам закроют лазейку для досрочного вывода средств из ПДС</w:t>
      </w:r>
      <w:bookmarkEnd w:id="62"/>
    </w:p>
    <w:p w14:paraId="384FB871" w14:textId="77777777" w:rsidR="00693534" w:rsidRPr="000B1043" w:rsidRDefault="00693534" w:rsidP="004D6D29">
      <w:pPr>
        <w:pStyle w:val="3"/>
      </w:pPr>
      <w:bookmarkStart w:id="63" w:name="_Toc241132071"/>
      <w:r w:rsidRPr="000B1043">
        <w:t>Минфин готовит поправки, которые не позволят участникам программы долгосрочных сбережений забирать государственное софинансирование сразу после его зачисления. Поводом стали массовые выводы средств пенсионерами и предпенсионерами. По итогам 2025 г. с счетов ПДС сняли 33,05 млрд руб. рублей, из которых 30,7 млрд руб. — во втором полугодии, сразу после получения господдержки. Обсуждаемый срок блокировки — от пяти до десяти лет.</w:t>
      </w:r>
      <w:bookmarkEnd w:id="63"/>
    </w:p>
    <w:p w14:paraId="6563A7DB" w14:textId="77777777" w:rsidR="00693534" w:rsidRPr="000B1043" w:rsidRDefault="00693534" w:rsidP="00693534">
      <w:r w:rsidRPr="000B1043">
        <w:t>Первое зачисление государственного софинансирования по программе прошло в конце августа — начале сентября 2025 г. После этого отток средств резко ускорился. Только за второе полугодие участники вывели более 30 млрд руб.</w:t>
      </w:r>
    </w:p>
    <w:p w14:paraId="3B2B7079" w14:textId="77777777" w:rsidR="00693534" w:rsidRPr="000B1043" w:rsidRDefault="00693534" w:rsidP="00693534">
      <w:r w:rsidRPr="000B1043">
        <w:t>При этом в первом полугодии 2026 г. тенденция сохранилась — объем единовременных выплат составил 12,37 млрд руб., из которых 6,59 млрд руб. пришлось на первый квартал и 5,78 млрд руб. — на второй.</w:t>
      </w:r>
    </w:p>
    <w:p w14:paraId="0C86ABB9" w14:textId="3F41816D" w:rsidR="00693534" w:rsidRPr="000B1043" w:rsidRDefault="00693534" w:rsidP="00693534">
      <w:r w:rsidRPr="000B1043">
        <w:t>Замминистра финансов Иван Чебесков в комментарии РБК отметил, что вопрос о сроке блокировки остается дискуссионным. Минфин изначально предложил пять лет, но в ходе обсуждений звучали и другие цифры — семь или десять лет. Ведомство готово к открытой дискуссии на площадке комитета Государственной думы по финансовому рынку.</w:t>
      </w:r>
    </w:p>
    <w:p w14:paraId="2576A2EA" w14:textId="77777777" w:rsidR="00693534" w:rsidRPr="000B1043" w:rsidRDefault="00693534" w:rsidP="00693534">
      <w:r w:rsidRPr="000B1043">
        <w:t>В конце апреля 2026 года в Госдуму был внесен законопроект, устанавливающий минимальный пятилетний срок участия в ПДС для получения выплат за счет государственного софинансирования. Комитет по финансовому рынку рекомендовал документ к рассмотрению в первом чтении 9 июня, однако до этой стадии он не дошел. По словам Чебескова, к обсуждению планируют вернуться после выборов, и окончательное решение может быть принято до конца года.</w:t>
      </w:r>
    </w:p>
    <w:p w14:paraId="5354A227" w14:textId="77777777" w:rsidR="00693534" w:rsidRPr="000B1043" w:rsidRDefault="00693534" w:rsidP="00693534">
      <w:r w:rsidRPr="000B1043">
        <w:t>Банк России и председатель комитета Госдумы по финансовому рынку Анатолий Аксаков ранее поддерживали увеличение минимального срока до пяти лет. При этом в ЦБ подчеркнули, что новые правила, если они вступят в силу, распространятся только на новых участников программы — тех, кто уже открыл счета, изменения не затронут.</w:t>
      </w:r>
    </w:p>
    <w:p w14:paraId="1E309D0E" w14:textId="09B3DDAA" w:rsidR="00693534" w:rsidRPr="000B1043" w:rsidRDefault="00C56E8A" w:rsidP="00693534">
      <w:hyperlink r:id="rId20" w:history="1">
        <w:r w:rsidR="00693534" w:rsidRPr="000B1043">
          <w:rPr>
            <w:rStyle w:val="a3"/>
          </w:rPr>
          <w:t>https://konkurent.ru/article/91769</w:t>
        </w:r>
      </w:hyperlink>
      <w:r w:rsidR="00693534" w:rsidRPr="000B1043">
        <w:t xml:space="preserve"> </w:t>
      </w:r>
    </w:p>
    <w:p w14:paraId="266B4EE9" w14:textId="77777777" w:rsidR="002275DB" w:rsidRPr="000B1043" w:rsidRDefault="002275DB" w:rsidP="002275DB">
      <w:pPr>
        <w:pStyle w:val="2"/>
      </w:pPr>
      <w:bookmarkStart w:id="64" w:name="ф3"/>
      <w:bookmarkStart w:id="65" w:name="_Toc241132072"/>
      <w:bookmarkEnd w:id="64"/>
      <w:r w:rsidRPr="000B1043">
        <w:lastRenderedPageBreak/>
        <w:t>Национальный банковский журнал, 23.09.2026, Сбербанк: россияне вложили почти 394 млрд рублей в долгосрочные сберегательные продукты с начала года</w:t>
      </w:r>
      <w:bookmarkEnd w:id="65"/>
    </w:p>
    <w:p w14:paraId="7DBEF9F7" w14:textId="564764E9" w:rsidR="002275DB" w:rsidRPr="000B1043" w:rsidRDefault="002275DB" w:rsidP="004D6D29">
      <w:pPr>
        <w:pStyle w:val="3"/>
      </w:pPr>
      <w:bookmarkStart w:id="66" w:name="_Toc241132073"/>
      <w:r w:rsidRPr="000B1043">
        <w:t xml:space="preserve">С начала 2026 года россияне направили 393,9 млрд рублей в долгосрочные сберегательные инструменты Сбера - полисы накопительного страхования жизни (НСЖ) и программу долгосрочных сбережений (ПДС). Такие данные приводят аналитики </w:t>
      </w:r>
      <w:r w:rsidR="008A5935">
        <w:t>«</w:t>
      </w:r>
      <w:r w:rsidRPr="000B1043">
        <w:t>СберНПФ</w:t>
      </w:r>
      <w:r w:rsidR="008A5935">
        <w:t>»</w:t>
      </w:r>
      <w:r w:rsidRPr="000B1043">
        <w:t xml:space="preserve"> и </w:t>
      </w:r>
      <w:r w:rsidR="008A5935">
        <w:t>«</w:t>
      </w:r>
      <w:r w:rsidRPr="000B1043">
        <w:t>Сберстрахования жизни</w:t>
      </w:r>
      <w:r w:rsidR="008A5935">
        <w:t>»</w:t>
      </w:r>
      <w:r w:rsidRPr="000B1043">
        <w:t xml:space="preserve"> в преддверии конференции Сбера по инвестициям </w:t>
      </w:r>
      <w:r w:rsidR="008A5935">
        <w:t>«</w:t>
      </w:r>
      <w:r w:rsidRPr="000B1043">
        <w:t>Настоящее - будущее</w:t>
      </w:r>
      <w:r w:rsidR="008A5935">
        <w:t>»</w:t>
      </w:r>
      <w:r w:rsidRPr="000B1043">
        <w:t>. За восемь месяцев 2026 года россияне направили в продукты НСЖ 287 млрд рублей - почти вдвое больше, чем за аналогичный период 2025 года. Средний срок формирования накоплений составляет 5 лет и более.</w:t>
      </w:r>
      <w:bookmarkEnd w:id="66"/>
    </w:p>
    <w:p w14:paraId="228867DA" w14:textId="77777777" w:rsidR="002275DB" w:rsidRPr="000B1043" w:rsidRDefault="002275DB" w:rsidP="002275DB">
      <w:r w:rsidRPr="000B1043">
        <w:t>Портрет вкладчиков НСЖ:</w:t>
      </w:r>
    </w:p>
    <w:p w14:paraId="6604D80E" w14:textId="77777777" w:rsidR="002275DB" w:rsidRPr="000B1043" w:rsidRDefault="002275DB" w:rsidP="002275DB">
      <w:r w:rsidRPr="000B1043">
        <w:t>- 38% всех вложений приходится на представителей поколения X (1965-1979);</w:t>
      </w:r>
    </w:p>
    <w:p w14:paraId="62E18453" w14:textId="77777777" w:rsidR="002275DB" w:rsidRPr="000B1043" w:rsidRDefault="002275DB" w:rsidP="002275DB">
      <w:r w:rsidRPr="000B1043">
        <w:t>- по 29% - на поколение бумеров (1946-1964) и миллениалов (1980-1996);</w:t>
      </w:r>
    </w:p>
    <w:p w14:paraId="009E4BEF" w14:textId="77777777" w:rsidR="002275DB" w:rsidRPr="000B1043" w:rsidRDefault="002275DB" w:rsidP="002275DB">
      <w:r w:rsidRPr="000B1043">
        <w:t>- только 4% - на зумеров (1997-2012).</w:t>
      </w:r>
    </w:p>
    <w:p w14:paraId="53D3B2E4" w14:textId="77777777" w:rsidR="002275DB" w:rsidRPr="000B1043" w:rsidRDefault="002275DB" w:rsidP="002275DB">
      <w:r w:rsidRPr="000B1043">
        <w:t>Женщины копят чаще мужчин: 66% против 34%.</w:t>
      </w:r>
    </w:p>
    <w:p w14:paraId="7B82AEF7" w14:textId="77777777" w:rsidR="002275DB" w:rsidRPr="000B1043" w:rsidRDefault="002275DB" w:rsidP="002275DB">
      <w:r w:rsidRPr="000B1043">
        <w:t>География НСЖ:</w:t>
      </w:r>
    </w:p>
    <w:p w14:paraId="5F7F32BD" w14:textId="77777777" w:rsidR="002275DB" w:rsidRPr="000B1043" w:rsidRDefault="002275DB" w:rsidP="002275DB">
      <w:r w:rsidRPr="000B1043">
        <w:t>- Москва и Московская область - 24%;</w:t>
      </w:r>
    </w:p>
    <w:p w14:paraId="2DCA63FD" w14:textId="77777777" w:rsidR="002275DB" w:rsidRPr="000B1043" w:rsidRDefault="002275DB" w:rsidP="002275DB">
      <w:r w:rsidRPr="000B1043">
        <w:t>- Санкт-Петербург и Ленинградская область - 5%;</w:t>
      </w:r>
    </w:p>
    <w:p w14:paraId="486AA6E5" w14:textId="77777777" w:rsidR="002275DB" w:rsidRPr="000B1043" w:rsidRDefault="002275DB" w:rsidP="002275DB">
      <w:r w:rsidRPr="000B1043">
        <w:t>- Тюмень, Свердловская область, Пермский край и Республика Башкортостан - по 4%.</w:t>
      </w:r>
    </w:p>
    <w:p w14:paraId="3E916BB2" w14:textId="77777777" w:rsidR="002275DB" w:rsidRPr="000B1043" w:rsidRDefault="002275DB" w:rsidP="002275DB">
      <w:r w:rsidRPr="000B1043">
        <w:t>В январе-августе 2026 года россияне стали на 68% больше вкладывать в программу долгосрочных сбережений (ПДС): сумма личных взносов достигла 106,9 млрд рублей. На эти деньги людям будет начислена государственная поддержка.</w:t>
      </w:r>
    </w:p>
    <w:p w14:paraId="6BDD5099" w14:textId="77777777" w:rsidR="002275DB" w:rsidRPr="000B1043" w:rsidRDefault="002275DB" w:rsidP="002275DB">
      <w:r w:rsidRPr="000B1043">
        <w:t>Структура ПДС-счетов:</w:t>
      </w:r>
    </w:p>
    <w:p w14:paraId="2469DB9E" w14:textId="77777777" w:rsidR="002275DB" w:rsidRPr="000B1043" w:rsidRDefault="002275DB" w:rsidP="002275DB">
      <w:r w:rsidRPr="000B1043">
        <w:t>- 43% открывают представители поколения X (1965-1979);</w:t>
      </w:r>
    </w:p>
    <w:p w14:paraId="0C1B14BE" w14:textId="77777777" w:rsidR="002275DB" w:rsidRPr="000B1043" w:rsidRDefault="002275DB" w:rsidP="002275DB">
      <w:r w:rsidRPr="000B1043">
        <w:t>- 34% - бумеры (1946-1964);</w:t>
      </w:r>
    </w:p>
    <w:p w14:paraId="05F7766C" w14:textId="77777777" w:rsidR="002275DB" w:rsidRPr="000B1043" w:rsidRDefault="002275DB" w:rsidP="002275DB">
      <w:r w:rsidRPr="000B1043">
        <w:t>- 21% - миллениалы (1980-1997);</w:t>
      </w:r>
    </w:p>
    <w:p w14:paraId="0186C5F6" w14:textId="77777777" w:rsidR="002275DB" w:rsidRPr="000B1043" w:rsidRDefault="002275DB" w:rsidP="002275DB">
      <w:r w:rsidRPr="000B1043">
        <w:t>- 2% - зумеры (после 1997 года).</w:t>
      </w:r>
    </w:p>
    <w:p w14:paraId="2A650EBD" w14:textId="77777777" w:rsidR="002275DB" w:rsidRPr="000B1043" w:rsidRDefault="002275DB" w:rsidP="002275DB">
      <w:r w:rsidRPr="000B1043">
        <w:t>Женщины активнее откладывают на будущее с господдержкой: они заключили 68% договоров.</w:t>
      </w:r>
    </w:p>
    <w:p w14:paraId="01F32E20" w14:textId="77777777" w:rsidR="002275DB" w:rsidRPr="000B1043" w:rsidRDefault="002275DB" w:rsidP="002275DB">
      <w:r w:rsidRPr="000B1043">
        <w:t>География ПДС:</w:t>
      </w:r>
    </w:p>
    <w:p w14:paraId="693D28D9" w14:textId="5366E978" w:rsidR="002275DB" w:rsidRPr="000B1043" w:rsidRDefault="002275DB" w:rsidP="002275DB">
      <w:r w:rsidRPr="000B1043">
        <w:t xml:space="preserve">- Москва и Подмосковье - 13% счетов, открытых в </w:t>
      </w:r>
      <w:r w:rsidR="008A5935">
        <w:t>«</w:t>
      </w:r>
      <w:r w:rsidRPr="000B1043">
        <w:t>СберНПФ</w:t>
      </w:r>
      <w:r w:rsidR="008A5935">
        <w:t>»</w:t>
      </w:r>
      <w:r w:rsidRPr="000B1043">
        <w:t xml:space="preserve"> с начала года;</w:t>
      </w:r>
    </w:p>
    <w:p w14:paraId="6A54FD43" w14:textId="77777777" w:rsidR="002275DB" w:rsidRPr="000B1043" w:rsidRDefault="002275DB" w:rsidP="002275DB">
      <w:r w:rsidRPr="000B1043">
        <w:t>- Санкт-Петербург и Ленинградская область - 5%;</w:t>
      </w:r>
    </w:p>
    <w:p w14:paraId="5984E621" w14:textId="77777777" w:rsidR="002275DB" w:rsidRPr="000B1043" w:rsidRDefault="002275DB" w:rsidP="002275DB">
      <w:r w:rsidRPr="000B1043">
        <w:t>- Краснодарский край - 4%;</w:t>
      </w:r>
    </w:p>
    <w:p w14:paraId="5A7D6451" w14:textId="77777777" w:rsidR="002275DB" w:rsidRPr="000B1043" w:rsidRDefault="002275DB" w:rsidP="002275DB">
      <w:r w:rsidRPr="000B1043">
        <w:t>- Республика Башкортостан и Свердловская область - по 3%.</w:t>
      </w:r>
    </w:p>
    <w:p w14:paraId="177E5996" w14:textId="77777777" w:rsidR="002275DB" w:rsidRPr="000B1043" w:rsidRDefault="002275DB" w:rsidP="002275DB">
      <w:r w:rsidRPr="000B1043">
        <w:t xml:space="preserve">Ранее сообщалось, что в первом полугодии 2026 года россияне вложили в программу долгосрочных сбережений 76,4 млрд рублей, что в 3,6 раза больше, чем за аналогичный </w:t>
      </w:r>
      <w:r w:rsidRPr="000B1043">
        <w:lastRenderedPageBreak/>
        <w:t>период 2025 года. По данным Банка России, средний размер взноса по ПДС составляет 37 тыс. рублей, а портфель программы превысил 300 млрд рублей.</w:t>
      </w:r>
    </w:p>
    <w:p w14:paraId="653F8105" w14:textId="77777777" w:rsidR="002275DB" w:rsidRPr="000B1043" w:rsidRDefault="00C56E8A" w:rsidP="002275DB">
      <w:hyperlink r:id="rId21" w:history="1">
        <w:r w:rsidR="002275DB" w:rsidRPr="000B1043">
          <w:rPr>
            <w:rStyle w:val="a3"/>
          </w:rPr>
          <w:t>https://nbj.ru/news/sberbank-rossiyane-vlozhili-pochti-394-m/74874/</w:t>
        </w:r>
      </w:hyperlink>
      <w:r w:rsidR="002275DB" w:rsidRPr="000B1043">
        <w:t xml:space="preserve"> </w:t>
      </w:r>
    </w:p>
    <w:p w14:paraId="26A05E87" w14:textId="77777777" w:rsidR="00A33F41" w:rsidRPr="000B1043" w:rsidRDefault="00A33F41" w:rsidP="00A33F41">
      <w:pPr>
        <w:pStyle w:val="2"/>
      </w:pPr>
      <w:bookmarkStart w:id="67" w:name="_Toc241132074"/>
      <w:r w:rsidRPr="000B1043">
        <w:t>Общественная служба новостей, 23.09.2026, Как получить 36 тысяч рублей: кому положена доплата к пенсии</w:t>
      </w:r>
      <w:bookmarkEnd w:id="67"/>
    </w:p>
    <w:p w14:paraId="71572E71" w14:textId="77777777" w:rsidR="00A33F41" w:rsidRPr="000B1043" w:rsidRDefault="00A33F41" w:rsidP="004D6D29">
      <w:pPr>
        <w:pStyle w:val="3"/>
      </w:pPr>
      <w:bookmarkStart w:id="68" w:name="_Toc241132075"/>
      <w:r w:rsidRPr="000B1043">
        <w:t>Многие россияне упускают шанс увеличить свои доходы, не зная о механизме софинансирования. Рассмотрим, как работает программа долгосрочных сбережений (ПДС) и кто может получить максимальные бонусы.</w:t>
      </w:r>
      <w:bookmarkEnd w:id="68"/>
    </w:p>
    <w:p w14:paraId="389D973E" w14:textId="2BCDEF46" w:rsidR="00A33F41" w:rsidRPr="000B1043" w:rsidRDefault="00A33F41" w:rsidP="00A33F41">
      <w:r w:rsidRPr="000B1043">
        <w:t xml:space="preserve">Как действует система </w:t>
      </w:r>
      <w:r w:rsidR="008A5935">
        <w:t>«</w:t>
      </w:r>
      <w:r w:rsidRPr="000B1043">
        <w:t>рубль за рубль</w:t>
      </w:r>
      <w:r w:rsidR="008A5935">
        <w:t>»</w:t>
      </w:r>
    </w:p>
    <w:p w14:paraId="10BFF879" w14:textId="77777777" w:rsidR="00A33F41" w:rsidRPr="000B1043" w:rsidRDefault="00A33F41" w:rsidP="00A33F41">
      <w:r w:rsidRPr="000B1043">
        <w:t>Данная программа позволяет получать государственную поддержку при пополнении личного пенсионного счета.</w:t>
      </w:r>
    </w:p>
    <w:p w14:paraId="2FABF05B" w14:textId="77777777" w:rsidR="00A33F41" w:rsidRPr="000B1043" w:rsidRDefault="00A33F41" w:rsidP="00A33F41">
      <w:r w:rsidRPr="000B1043">
        <w:t>Максимальная выгода: если ваш среднемесячный доход составляет до 80 000 рублей, государство добавит к вашим взносам сумму в пропорции 1:1. Для получения лимита в 36 000 рублей необходимо внести такую же сумму самостоятельно.</w:t>
      </w:r>
    </w:p>
    <w:p w14:paraId="7230A7F3" w14:textId="77777777" w:rsidR="00A33F41" w:rsidRPr="000B1043" w:rsidRDefault="00A33F41" w:rsidP="00A33F41">
      <w:r w:rsidRPr="000B1043">
        <w:t>Особенности для высоких доходов: при доходе от 80 до 150 тысяч рублей соотношение будет 1:2 (требуется вложить 72 000 рублей), а при доходе свыше 150 тысяч - 1:4 (необходимо внести 144 000 рублей).</w:t>
      </w:r>
    </w:p>
    <w:p w14:paraId="4FA80DC3" w14:textId="77777777" w:rsidR="00A33F41" w:rsidRPr="000B1043" w:rsidRDefault="00A33F41" w:rsidP="00A33F41">
      <w:r w:rsidRPr="000B1043">
        <w:t>Когда можно получить средства?</w:t>
      </w:r>
    </w:p>
    <w:p w14:paraId="7D24CEAC" w14:textId="77777777" w:rsidR="00A33F41" w:rsidRPr="000B1043" w:rsidRDefault="00A33F41" w:rsidP="00A33F41">
      <w:r w:rsidRPr="000B1043">
        <w:t>По возрасту: женщины могут забрать деньги с 55 лет, мужчины - с 60 лет.</w:t>
      </w:r>
    </w:p>
    <w:p w14:paraId="08199EB7" w14:textId="77777777" w:rsidR="00A33F41" w:rsidRPr="000B1043" w:rsidRDefault="00A33F41" w:rsidP="00A33F41">
      <w:r w:rsidRPr="000B1043">
        <w:t>Без ожидания пенсии: средства можно получить через 15 лет после подписания договора, а также досрочно в случае дорогостоящего лечения или утраты кормильца.</w:t>
      </w:r>
    </w:p>
    <w:p w14:paraId="59EA7A44" w14:textId="77777777" w:rsidR="00A33F41" w:rsidRPr="000B1043" w:rsidRDefault="00A33F41" w:rsidP="00A33F41">
      <w:r w:rsidRPr="000B1043">
        <w:t>Важно: если вы решите забрать всю сумму сразу, ваше право на дальнейшее государственное софинансирование будет утрачено.</w:t>
      </w:r>
    </w:p>
    <w:p w14:paraId="13616DDB" w14:textId="77777777" w:rsidR="00A33F41" w:rsidRPr="000B1043" w:rsidRDefault="00A33F41" w:rsidP="00A33F41">
      <w:r w:rsidRPr="000B1043">
        <w:t>Дополнительная выгода: налоговый вычет</w:t>
      </w:r>
    </w:p>
    <w:p w14:paraId="1BC0144C" w14:textId="77777777" w:rsidR="00A33F41" w:rsidRPr="000B1043" w:rsidRDefault="00A33F41" w:rsidP="00A33F41">
      <w:r w:rsidRPr="000B1043">
        <w:t>Кроме бонуса от государства, вы можете вернуть часть уплаченного НДФЛ. Например, если ваш взнос составил 36 000 рублей, то возврат по ставке 13% составит 4 680 рублей.</w:t>
      </w:r>
    </w:p>
    <w:p w14:paraId="32D761C1" w14:textId="77777777" w:rsidR="00A33F41" w:rsidRPr="000B1043" w:rsidRDefault="00A33F41" w:rsidP="00A33F41">
      <w:r w:rsidRPr="000B1043">
        <w:t>С сентября 2026 года лимит взносов для получения вычета будет увеличен до 500 000 рублей, если договор оформлен на имя детей-студентов.</w:t>
      </w:r>
    </w:p>
    <w:p w14:paraId="0BCE0128" w14:textId="77777777" w:rsidR="00A33F41" w:rsidRPr="000B1043" w:rsidRDefault="00A33F41" w:rsidP="00A33F41">
      <w:r w:rsidRPr="000B1043">
        <w:t>Проверьте свои права в СФР</w:t>
      </w:r>
    </w:p>
    <w:p w14:paraId="790F1F6A" w14:textId="386977AB" w:rsidR="00A33F41" w:rsidRPr="000B1043" w:rsidRDefault="00A33F41" w:rsidP="00A33F41">
      <w:r w:rsidRPr="000B1043">
        <w:t xml:space="preserve">Эксперты рекомендуют проверить выписку из лицевого счета на Госуслугах. Убедитесь, что в ваш стаж включены декретные отпуска, служба в армии и уход за пожилыми. Недостающие пенсионные баллы можно </w:t>
      </w:r>
      <w:r w:rsidR="008A5935">
        <w:t>«</w:t>
      </w:r>
      <w:r w:rsidRPr="000B1043">
        <w:t>докупить</w:t>
      </w:r>
      <w:r w:rsidR="008A5935">
        <w:t>»</w:t>
      </w:r>
      <w:r w:rsidRPr="000B1043">
        <w:t xml:space="preserve"> (минимальный взнос в 2026 году составит около 71 500 рублей). Это особенно важно для самозанятых граждан.</w:t>
      </w:r>
    </w:p>
    <w:p w14:paraId="54351513" w14:textId="77777777" w:rsidR="00A33F41" w:rsidRPr="000B1043" w:rsidRDefault="00A33F41" w:rsidP="00A33F41">
      <w:r w:rsidRPr="000B1043">
        <w:t>Ранее сообщалось, у кого увеличится пенсия в 2027 году. Подробнее в материале Общественной службы новостей.</w:t>
      </w:r>
    </w:p>
    <w:p w14:paraId="390E1BD6" w14:textId="38FD20B4" w:rsidR="007C6DEB" w:rsidRPr="000B1043" w:rsidRDefault="00C56E8A" w:rsidP="00A33F41">
      <w:hyperlink r:id="rId22" w:history="1">
        <w:r w:rsidR="00A33F41" w:rsidRPr="000B1043">
          <w:rPr>
            <w:rStyle w:val="a3"/>
          </w:rPr>
          <w:t>https://www.osnmedia.ru/interesnoe/kak-poluchit-36-tysyach-rublej-komu-polozhena-doplata-k-pensii/</w:t>
        </w:r>
      </w:hyperlink>
    </w:p>
    <w:p w14:paraId="478962CD" w14:textId="78475CF8" w:rsidR="00A33F41" w:rsidRPr="00763373" w:rsidRDefault="0020527F" w:rsidP="0020527F">
      <w:pPr>
        <w:pStyle w:val="2"/>
      </w:pPr>
      <w:bookmarkStart w:id="69" w:name="_Toc241132076"/>
      <w:r>
        <w:rPr>
          <w:lang w:val="en-US"/>
        </w:rPr>
        <w:lastRenderedPageBreak/>
        <w:t>Regions</w:t>
      </w:r>
      <w:r w:rsidRPr="0020527F">
        <w:t>.</w:t>
      </w:r>
      <w:r>
        <w:rPr>
          <w:lang w:val="en-US"/>
        </w:rPr>
        <w:t>ru</w:t>
      </w:r>
      <w:r w:rsidRPr="0020527F">
        <w:t xml:space="preserve">, 23.09.2026, Как накопить </w:t>
      </w:r>
      <w:r w:rsidRPr="0020527F">
        <w:rPr>
          <w:rFonts w:ascii="Cambria Math" w:hAnsi="Cambria Math" w:cs="Cambria Math"/>
        </w:rPr>
        <w:t>₽</w:t>
      </w:r>
      <w:r w:rsidRPr="0020527F">
        <w:t>4,4 млн на дачу в Подмосковье: рабочая схема для тех, кому за 20</w:t>
      </w:r>
      <w:bookmarkEnd w:id="69"/>
    </w:p>
    <w:p w14:paraId="5B570111" w14:textId="72BAF882" w:rsidR="0020527F" w:rsidRPr="0027243D" w:rsidRDefault="0020527F" w:rsidP="0020527F">
      <w:pPr>
        <w:pStyle w:val="3"/>
      </w:pPr>
      <w:bookmarkStart w:id="70" w:name="_Toc241132077"/>
      <w:r w:rsidRPr="0027243D">
        <w:t>В Подмосковье все больше граждан задумываются о приобретении дачи, однако далеко не каждый может позволить себе единовременную покупку. В качестве альтернативы экспресс-решениям все чаще рассматриваются долгосрочные финансовые стратегии. Специалисты Негосударственного пенсионного фонда «Будущее» рассказали журналистам, как при помощи программы долгосрочных сбережений (ПДС) сформировать сумму, достаточную для покупки небольшого загородного дома или даже земельного участка под будущее строительство. Об этом сообщает РИА Новости.</w:t>
      </w:r>
      <w:bookmarkEnd w:id="70"/>
    </w:p>
    <w:p w14:paraId="78B5048E" w14:textId="77777777" w:rsidR="0027243D" w:rsidRPr="0027243D" w:rsidRDefault="0027243D" w:rsidP="0027243D">
      <w:r w:rsidRPr="0027243D">
        <w:t>Сроки и</w:t>
      </w:r>
      <w:r w:rsidRPr="0027243D">
        <w:rPr>
          <w:lang w:val="en-US"/>
        </w:rPr>
        <w:t> </w:t>
      </w:r>
      <w:r w:rsidRPr="0027243D">
        <w:t>условия накопления</w:t>
      </w:r>
    </w:p>
    <w:p w14:paraId="7450F9B6" w14:textId="7C8E9C9F" w:rsidR="0027243D" w:rsidRPr="00763373" w:rsidRDefault="0027243D" w:rsidP="0027243D">
      <w:r w:rsidRPr="0027243D">
        <w:t>По</w:t>
      </w:r>
      <w:r w:rsidRPr="0027243D">
        <w:rPr>
          <w:lang w:val="en-US"/>
        </w:rPr>
        <w:t> </w:t>
      </w:r>
      <w:r w:rsidRPr="0027243D">
        <w:t>действующим правилам, участник программы получает доступ к</w:t>
      </w:r>
      <w:r w:rsidRPr="0027243D">
        <w:rPr>
          <w:lang w:val="en-US"/>
        </w:rPr>
        <w:t> </w:t>
      </w:r>
      <w:r w:rsidRPr="0027243D">
        <w:t>накопленным средствам без потери инвестиционного дохода через 15 лет с</w:t>
      </w:r>
      <w:r w:rsidRPr="0027243D">
        <w:rPr>
          <w:lang w:val="en-US"/>
        </w:rPr>
        <w:t> </w:t>
      </w:r>
      <w:r w:rsidRPr="0027243D">
        <w:t>момента подписания договора. Также забрать деньги можно будет раньше</w:t>
      </w:r>
      <w:r w:rsidRPr="0027243D">
        <w:rPr>
          <w:lang w:val="en-US"/>
        </w:rPr>
        <w:t> </w:t>
      </w:r>
      <w:r w:rsidRPr="0027243D">
        <w:t>— при достижении 55 лет для женщин и</w:t>
      </w:r>
      <w:r w:rsidRPr="0027243D">
        <w:rPr>
          <w:lang w:val="en-US"/>
        </w:rPr>
        <w:t> </w:t>
      </w:r>
      <w:r w:rsidRPr="0027243D">
        <w:t>60 лет для мужчин. При этом снимать средства разрешается на</w:t>
      </w:r>
      <w:r w:rsidRPr="0027243D">
        <w:rPr>
          <w:lang w:val="en-US"/>
        </w:rPr>
        <w:t> </w:t>
      </w:r>
      <w:r w:rsidRPr="0027243D">
        <w:t>любые цели, включая покупку недвижимости, и</w:t>
      </w:r>
      <w:r w:rsidRPr="0027243D">
        <w:rPr>
          <w:lang w:val="en-US"/>
        </w:rPr>
        <w:t> </w:t>
      </w:r>
      <w:r w:rsidRPr="0027243D">
        <w:t>это не</w:t>
      </w:r>
      <w:r w:rsidRPr="0027243D">
        <w:rPr>
          <w:lang w:val="en-US"/>
        </w:rPr>
        <w:t> </w:t>
      </w:r>
      <w:r w:rsidRPr="0027243D">
        <w:t>является нарушением условий</w:t>
      </w:r>
      <w:r w:rsidRPr="0027243D">
        <w:rPr>
          <w:lang w:val="en-US"/>
        </w:rPr>
        <w:t> </w:t>
      </w:r>
      <w:r w:rsidRPr="0027243D">
        <w:t>ПДС.</w:t>
      </w:r>
    </w:p>
    <w:p w14:paraId="6188B5D9" w14:textId="77777777" w:rsidR="0027243D" w:rsidRPr="0027243D" w:rsidRDefault="0027243D" w:rsidP="0027243D">
      <w:r w:rsidRPr="0027243D">
        <w:t>«Чтобы сформировать капитал для приобретения избы или дачи, можно использовать разные накопительно-сберегательные инструменты, доступные практически при любом уровне дохода»,</w:t>
      </w:r>
      <w:r w:rsidRPr="0027243D">
        <w:rPr>
          <w:lang w:val="en-US"/>
        </w:rPr>
        <w:t> </w:t>
      </w:r>
      <w:r w:rsidRPr="0027243D">
        <w:t>— отметили в</w:t>
      </w:r>
      <w:r w:rsidRPr="0027243D">
        <w:rPr>
          <w:lang w:val="en-US"/>
        </w:rPr>
        <w:t> </w:t>
      </w:r>
      <w:r w:rsidRPr="0027243D">
        <w:t>фонде.</w:t>
      </w:r>
    </w:p>
    <w:p w14:paraId="54B533E7" w14:textId="77777777" w:rsidR="0027243D" w:rsidRPr="0027243D" w:rsidRDefault="0027243D" w:rsidP="0027243D">
      <w:r w:rsidRPr="0027243D">
        <w:t>При этом эксперты уточнили, что вовсе не</w:t>
      </w:r>
      <w:r w:rsidRPr="0027243D">
        <w:rPr>
          <w:lang w:val="en-US"/>
        </w:rPr>
        <w:t> </w:t>
      </w:r>
      <w:r w:rsidRPr="0027243D">
        <w:t>обязательно откладывать крупные суммы. Даже при скромных регулярных взносах система государственного софинансирования и</w:t>
      </w:r>
      <w:r w:rsidRPr="0027243D">
        <w:rPr>
          <w:lang w:val="en-US"/>
        </w:rPr>
        <w:t> </w:t>
      </w:r>
      <w:r w:rsidRPr="0027243D">
        <w:t>налоговых вычетов способна серьезно ускорить рост капитала.</w:t>
      </w:r>
    </w:p>
    <w:p w14:paraId="4694F83D" w14:textId="77777777" w:rsidR="0027243D" w:rsidRPr="0027243D" w:rsidRDefault="0027243D" w:rsidP="0027243D">
      <w:r w:rsidRPr="0027243D">
        <w:t>Как растут сбережения на</w:t>
      </w:r>
      <w:r w:rsidRPr="0027243D">
        <w:rPr>
          <w:lang w:val="en-US"/>
        </w:rPr>
        <w:t> </w:t>
      </w:r>
      <w:r w:rsidRPr="0027243D">
        <w:t>практике</w:t>
      </w:r>
    </w:p>
    <w:p w14:paraId="5C041566" w14:textId="77777777" w:rsidR="0027243D" w:rsidRPr="0027243D" w:rsidRDefault="0027243D" w:rsidP="0027243D">
      <w:pPr>
        <w:rPr>
          <w:lang w:val="en-US"/>
        </w:rPr>
      </w:pPr>
      <w:r w:rsidRPr="0027243D">
        <w:t>Финансисты фонда привели наглядный пример: если начать копить с</w:t>
      </w:r>
      <w:r w:rsidRPr="0027243D">
        <w:rPr>
          <w:lang w:val="en-US"/>
        </w:rPr>
        <w:t> </w:t>
      </w:r>
      <w:r w:rsidRPr="0027243D">
        <w:t>20 лет, ежемесячно перечисляя по</w:t>
      </w:r>
      <w:r w:rsidRPr="0027243D">
        <w:rPr>
          <w:lang w:val="en-US"/>
        </w:rPr>
        <w:t> </w:t>
      </w:r>
      <w:r w:rsidRPr="0027243D">
        <w:t>₽3</w:t>
      </w:r>
      <w:r w:rsidRPr="0027243D">
        <w:rPr>
          <w:lang w:val="en-US"/>
        </w:rPr>
        <w:t> </w:t>
      </w:r>
      <w:r w:rsidRPr="0027243D">
        <w:t>тыс., то</w:t>
      </w:r>
      <w:r w:rsidRPr="0027243D">
        <w:rPr>
          <w:lang w:val="en-US"/>
        </w:rPr>
        <w:t> </w:t>
      </w:r>
      <w:r w:rsidRPr="0027243D">
        <w:t>за</w:t>
      </w:r>
      <w:r w:rsidRPr="0027243D">
        <w:rPr>
          <w:lang w:val="en-US"/>
        </w:rPr>
        <w:t> </w:t>
      </w:r>
      <w:r w:rsidRPr="0027243D">
        <w:t>15 лет на</w:t>
      </w:r>
      <w:r w:rsidRPr="0027243D">
        <w:rPr>
          <w:lang w:val="en-US"/>
        </w:rPr>
        <w:t> </w:t>
      </w:r>
      <w:r w:rsidRPr="0027243D">
        <w:t>счете сформируется около ₽2,4</w:t>
      </w:r>
      <w:r w:rsidRPr="0027243D">
        <w:rPr>
          <w:lang w:val="en-US"/>
        </w:rPr>
        <w:t> </w:t>
      </w:r>
      <w:r w:rsidRPr="0027243D">
        <w:t xml:space="preserve">млн. </w:t>
      </w:r>
      <w:r w:rsidRPr="0027243D">
        <w:rPr>
          <w:lang w:val="en-US"/>
        </w:rPr>
        <w:t>В эту сумму уже включены:</w:t>
      </w:r>
    </w:p>
    <w:p w14:paraId="23B5D0B5" w14:textId="77777777" w:rsidR="0027243D" w:rsidRPr="0027243D" w:rsidRDefault="0027243D" w:rsidP="0027243D">
      <w:pPr>
        <w:numPr>
          <w:ilvl w:val="0"/>
          <w:numId w:val="33"/>
        </w:numPr>
        <w:rPr>
          <w:lang w:val="en-US"/>
        </w:rPr>
      </w:pPr>
      <w:r w:rsidRPr="0027243D">
        <w:rPr>
          <w:lang w:val="en-US"/>
        </w:rPr>
        <w:t>государственное софинансирование взносов;</w:t>
      </w:r>
    </w:p>
    <w:p w14:paraId="111483C0" w14:textId="77777777" w:rsidR="0027243D" w:rsidRPr="0027243D" w:rsidRDefault="0027243D" w:rsidP="0027243D">
      <w:pPr>
        <w:numPr>
          <w:ilvl w:val="0"/>
          <w:numId w:val="33"/>
        </w:numPr>
      </w:pPr>
      <w:r w:rsidRPr="0027243D">
        <w:t>ежегодный налоговый вычет, который можно снова направить в</w:t>
      </w:r>
      <w:r w:rsidRPr="0027243D">
        <w:rPr>
          <w:lang w:val="en-US"/>
        </w:rPr>
        <w:t> </w:t>
      </w:r>
      <w:r w:rsidRPr="0027243D">
        <w:t>программу;</w:t>
      </w:r>
    </w:p>
    <w:p w14:paraId="5B0F27FA" w14:textId="77777777" w:rsidR="0027243D" w:rsidRPr="0027243D" w:rsidRDefault="0027243D" w:rsidP="0027243D">
      <w:pPr>
        <w:numPr>
          <w:ilvl w:val="0"/>
          <w:numId w:val="33"/>
        </w:numPr>
      </w:pPr>
      <w:r w:rsidRPr="0027243D">
        <w:t>инвестиционный доход от</w:t>
      </w:r>
      <w:r w:rsidRPr="0027243D">
        <w:rPr>
          <w:lang w:val="en-US"/>
        </w:rPr>
        <w:t> </w:t>
      </w:r>
      <w:r w:rsidRPr="0027243D">
        <w:t>размещения средств.</w:t>
      </w:r>
    </w:p>
    <w:p w14:paraId="6F7D89BE" w14:textId="77777777" w:rsidR="0027243D" w:rsidRPr="0027243D" w:rsidRDefault="0027243D" w:rsidP="0027243D">
      <w:r w:rsidRPr="0027243D">
        <w:t>Если</w:t>
      </w:r>
      <w:r w:rsidRPr="0027243D">
        <w:rPr>
          <w:lang w:val="en-US"/>
        </w:rPr>
        <w:t> </w:t>
      </w:r>
      <w:r w:rsidRPr="0027243D">
        <w:t>же размер ежемесячного платежа увеличить, итоговая цифра становится еще более внушительной. При взносе ₽5</w:t>
      </w:r>
      <w:r w:rsidRPr="0027243D">
        <w:rPr>
          <w:lang w:val="en-US"/>
        </w:rPr>
        <w:t> </w:t>
      </w:r>
      <w:r w:rsidRPr="0027243D">
        <w:t>тыс. в</w:t>
      </w:r>
      <w:r w:rsidRPr="0027243D">
        <w:rPr>
          <w:lang w:val="en-US"/>
        </w:rPr>
        <w:t> </w:t>
      </w:r>
      <w:r w:rsidRPr="0027243D">
        <w:t>месяц итоговый капитал через 15 лет достигнет примерно ₽3,4 млн, а</w:t>
      </w:r>
      <w:r w:rsidRPr="0027243D">
        <w:rPr>
          <w:lang w:val="en-US"/>
        </w:rPr>
        <w:t> </w:t>
      </w:r>
      <w:r w:rsidRPr="0027243D">
        <w:t>при ₽7</w:t>
      </w:r>
      <w:r w:rsidRPr="0027243D">
        <w:rPr>
          <w:lang w:val="en-US"/>
        </w:rPr>
        <w:t> </w:t>
      </w:r>
      <w:r w:rsidRPr="0027243D">
        <w:t>тыс. —</w:t>
      </w:r>
      <w:r w:rsidRPr="0027243D">
        <w:rPr>
          <w:lang w:val="en-US"/>
        </w:rPr>
        <w:t> </w:t>
      </w:r>
      <w:r w:rsidRPr="0027243D">
        <w:t>превысит ₽4,4</w:t>
      </w:r>
      <w:r w:rsidRPr="0027243D">
        <w:rPr>
          <w:lang w:val="en-US"/>
        </w:rPr>
        <w:t> </w:t>
      </w:r>
      <w:r w:rsidRPr="0027243D">
        <w:t>млн. Такой суммы уже может хватить не</w:t>
      </w:r>
      <w:r w:rsidRPr="0027243D">
        <w:rPr>
          <w:lang w:val="en-US"/>
        </w:rPr>
        <w:t> </w:t>
      </w:r>
      <w:r w:rsidRPr="0027243D">
        <w:t>только на</w:t>
      </w:r>
      <w:r w:rsidRPr="0027243D">
        <w:rPr>
          <w:lang w:val="en-US"/>
        </w:rPr>
        <w:t> </w:t>
      </w:r>
      <w:r w:rsidRPr="0027243D">
        <w:t>скромную дачу, но</w:t>
      </w:r>
      <w:r w:rsidRPr="0027243D">
        <w:rPr>
          <w:lang w:val="en-US"/>
        </w:rPr>
        <w:t> </w:t>
      </w:r>
      <w:r w:rsidRPr="0027243D">
        <w:t>и</w:t>
      </w:r>
      <w:r w:rsidRPr="0027243D">
        <w:rPr>
          <w:lang w:val="en-US"/>
        </w:rPr>
        <w:t> </w:t>
      </w:r>
      <w:r w:rsidRPr="0027243D">
        <w:t>на</w:t>
      </w:r>
      <w:r w:rsidRPr="0027243D">
        <w:rPr>
          <w:lang w:val="en-US"/>
        </w:rPr>
        <w:t> </w:t>
      </w:r>
      <w:r w:rsidRPr="0027243D">
        <w:t>добротный дом с</w:t>
      </w:r>
      <w:r w:rsidRPr="0027243D">
        <w:rPr>
          <w:lang w:val="en-US"/>
        </w:rPr>
        <w:t> </w:t>
      </w:r>
      <w:r w:rsidRPr="0027243D">
        <w:t>участком в</w:t>
      </w:r>
      <w:r w:rsidRPr="0027243D">
        <w:rPr>
          <w:lang w:val="en-US"/>
        </w:rPr>
        <w:t> </w:t>
      </w:r>
      <w:r w:rsidRPr="0027243D">
        <w:t>регионах с</w:t>
      </w:r>
      <w:r w:rsidRPr="0027243D">
        <w:rPr>
          <w:lang w:val="en-US"/>
        </w:rPr>
        <w:t> </w:t>
      </w:r>
      <w:r w:rsidRPr="0027243D">
        <w:t>более доступными ценами.</w:t>
      </w:r>
    </w:p>
    <w:p w14:paraId="3E1A3BC1" w14:textId="77777777" w:rsidR="0027243D" w:rsidRPr="0027243D" w:rsidRDefault="0027243D" w:rsidP="0027243D">
      <w:r w:rsidRPr="0027243D">
        <w:t>Что можно купить на</w:t>
      </w:r>
      <w:r w:rsidRPr="0027243D">
        <w:rPr>
          <w:lang w:val="en-US"/>
        </w:rPr>
        <w:t> </w:t>
      </w:r>
      <w:r w:rsidRPr="0027243D">
        <w:t>накопленные деньги</w:t>
      </w:r>
    </w:p>
    <w:p w14:paraId="0F732D03" w14:textId="77777777" w:rsidR="0027243D" w:rsidRPr="0027243D" w:rsidRDefault="0027243D" w:rsidP="0027243D">
      <w:pPr>
        <w:rPr>
          <w:lang w:val="en-US"/>
        </w:rPr>
      </w:pPr>
      <w:r w:rsidRPr="0027243D">
        <w:t>Разумеется, если итогового капитала недостаточно для приобретения просторного коттеджа, это вовсе не</w:t>
      </w:r>
      <w:r w:rsidRPr="0027243D">
        <w:rPr>
          <w:lang w:val="en-US"/>
        </w:rPr>
        <w:t> </w:t>
      </w:r>
      <w:r w:rsidRPr="0027243D">
        <w:t xml:space="preserve">значит, что цель недостижима. </w:t>
      </w:r>
      <w:r w:rsidRPr="0027243D">
        <w:rPr>
          <w:lang w:val="en-US"/>
        </w:rPr>
        <w:t>Полученные средства все равно можно использовать с пользой:</w:t>
      </w:r>
    </w:p>
    <w:p w14:paraId="50929405" w14:textId="77777777" w:rsidR="0027243D" w:rsidRPr="0027243D" w:rsidRDefault="0027243D" w:rsidP="0027243D">
      <w:pPr>
        <w:numPr>
          <w:ilvl w:val="0"/>
          <w:numId w:val="34"/>
        </w:numPr>
      </w:pPr>
      <w:r w:rsidRPr="0027243D">
        <w:t>купить земельный надел под строительство или садоводство;</w:t>
      </w:r>
    </w:p>
    <w:p w14:paraId="22456C0B" w14:textId="77777777" w:rsidR="0027243D" w:rsidRPr="0027243D" w:rsidRDefault="0027243D" w:rsidP="0027243D">
      <w:pPr>
        <w:numPr>
          <w:ilvl w:val="0"/>
          <w:numId w:val="34"/>
        </w:numPr>
      </w:pPr>
      <w:r w:rsidRPr="0027243D">
        <w:t>внести первоначальный взнос по</w:t>
      </w:r>
      <w:r w:rsidRPr="0027243D">
        <w:rPr>
          <w:lang w:val="en-US"/>
        </w:rPr>
        <w:t> </w:t>
      </w:r>
      <w:r w:rsidRPr="0027243D">
        <w:t>ипотеке на</w:t>
      </w:r>
      <w:r w:rsidRPr="0027243D">
        <w:rPr>
          <w:lang w:val="en-US"/>
        </w:rPr>
        <w:t> </w:t>
      </w:r>
      <w:r w:rsidRPr="0027243D">
        <w:t>загородный дом;</w:t>
      </w:r>
    </w:p>
    <w:p w14:paraId="5C4EAEDF" w14:textId="77777777" w:rsidR="0027243D" w:rsidRPr="0027243D" w:rsidRDefault="0027243D" w:rsidP="0027243D">
      <w:pPr>
        <w:numPr>
          <w:ilvl w:val="0"/>
          <w:numId w:val="34"/>
        </w:numPr>
      </w:pPr>
      <w:r w:rsidRPr="0027243D">
        <w:lastRenderedPageBreak/>
        <w:t>приобрести небольшую готовую дачу или бытовку для сезонного проживания;</w:t>
      </w:r>
    </w:p>
    <w:p w14:paraId="519788C9" w14:textId="77777777" w:rsidR="0027243D" w:rsidRPr="0027243D" w:rsidRDefault="0027243D" w:rsidP="0027243D">
      <w:pPr>
        <w:numPr>
          <w:ilvl w:val="0"/>
          <w:numId w:val="34"/>
        </w:numPr>
      </w:pPr>
      <w:r w:rsidRPr="0027243D">
        <w:t>оплатить подведение коммуникаций к</w:t>
      </w:r>
      <w:r w:rsidRPr="0027243D">
        <w:rPr>
          <w:lang w:val="en-US"/>
        </w:rPr>
        <w:t> </w:t>
      </w:r>
      <w:r w:rsidRPr="0027243D">
        <w:t>участку.</w:t>
      </w:r>
    </w:p>
    <w:p w14:paraId="3D6776D0" w14:textId="77777777" w:rsidR="0027243D" w:rsidRPr="0027243D" w:rsidRDefault="0027243D" w:rsidP="0027243D">
      <w:r w:rsidRPr="0027243D">
        <w:t>Кроме того, накопленный капитал можно объединить с</w:t>
      </w:r>
      <w:r w:rsidRPr="0027243D">
        <w:rPr>
          <w:lang w:val="en-US"/>
        </w:rPr>
        <w:t> </w:t>
      </w:r>
      <w:r w:rsidRPr="0027243D">
        <w:t>семейным бюджетом или использовать как подушку безопасности при оформлении кредита на</w:t>
      </w:r>
      <w:r w:rsidRPr="0027243D">
        <w:rPr>
          <w:lang w:val="en-US"/>
        </w:rPr>
        <w:t> </w:t>
      </w:r>
      <w:r w:rsidRPr="0027243D">
        <w:t>недвижимость.</w:t>
      </w:r>
    </w:p>
    <w:p w14:paraId="4545E3B4" w14:textId="77777777" w:rsidR="0027243D" w:rsidRPr="0027243D" w:rsidRDefault="0027243D" w:rsidP="0027243D">
      <w:r w:rsidRPr="0027243D">
        <w:t>Какие категории товаров и</w:t>
      </w:r>
      <w:r w:rsidRPr="0027243D">
        <w:rPr>
          <w:lang w:val="en-US"/>
        </w:rPr>
        <w:t> </w:t>
      </w:r>
      <w:r w:rsidRPr="0027243D">
        <w:t>услуг пригодятся будущему дачнику</w:t>
      </w:r>
    </w:p>
    <w:p w14:paraId="253D3793" w14:textId="77777777" w:rsidR="0027243D" w:rsidRPr="0027243D" w:rsidRDefault="0027243D" w:rsidP="0027243D">
      <w:pPr>
        <w:rPr>
          <w:lang w:val="en-US"/>
        </w:rPr>
      </w:pPr>
      <w:r w:rsidRPr="0027243D">
        <w:t>При планировании бюджета стоит учитывать не</w:t>
      </w:r>
      <w:r w:rsidRPr="0027243D">
        <w:rPr>
          <w:lang w:val="en-US"/>
        </w:rPr>
        <w:t> </w:t>
      </w:r>
      <w:r w:rsidRPr="0027243D">
        <w:t>только стоимость самой недвижимости, но</w:t>
      </w:r>
      <w:r w:rsidRPr="0027243D">
        <w:rPr>
          <w:lang w:val="en-US"/>
        </w:rPr>
        <w:t> </w:t>
      </w:r>
      <w:r w:rsidRPr="0027243D">
        <w:t>и</w:t>
      </w:r>
      <w:r w:rsidRPr="0027243D">
        <w:rPr>
          <w:lang w:val="en-US"/>
        </w:rPr>
        <w:t> </w:t>
      </w:r>
      <w:r w:rsidRPr="0027243D">
        <w:t xml:space="preserve">сопутствующие расходы. </w:t>
      </w:r>
      <w:r w:rsidRPr="0027243D">
        <w:rPr>
          <w:lang w:val="en-US"/>
        </w:rPr>
        <w:t>В зависимости от состояния объекта могут потребоваться:</w:t>
      </w:r>
    </w:p>
    <w:p w14:paraId="3889CB4F" w14:textId="77777777" w:rsidR="0027243D" w:rsidRPr="0027243D" w:rsidRDefault="0027243D" w:rsidP="0027243D">
      <w:pPr>
        <w:numPr>
          <w:ilvl w:val="0"/>
          <w:numId w:val="35"/>
        </w:numPr>
      </w:pPr>
      <w:r w:rsidRPr="0027243D">
        <w:t>строительные и</w:t>
      </w:r>
      <w:r w:rsidRPr="0027243D">
        <w:rPr>
          <w:lang w:val="en-US"/>
        </w:rPr>
        <w:t> </w:t>
      </w:r>
      <w:r w:rsidRPr="0027243D">
        <w:t>отделочные материалы</w:t>
      </w:r>
      <w:r w:rsidRPr="0027243D">
        <w:rPr>
          <w:lang w:val="en-US"/>
        </w:rPr>
        <w:t> </w:t>
      </w:r>
      <w:r w:rsidRPr="0027243D">
        <w:t>— от</w:t>
      </w:r>
      <w:r w:rsidRPr="0027243D">
        <w:rPr>
          <w:lang w:val="en-US"/>
        </w:rPr>
        <w:t> </w:t>
      </w:r>
      <w:r w:rsidRPr="0027243D">
        <w:t>цемента до</w:t>
      </w:r>
      <w:r w:rsidRPr="0027243D">
        <w:rPr>
          <w:lang w:val="en-US"/>
        </w:rPr>
        <w:t> </w:t>
      </w:r>
      <w:r w:rsidRPr="0027243D">
        <w:t>утеплителя;</w:t>
      </w:r>
    </w:p>
    <w:p w14:paraId="1949656D" w14:textId="77777777" w:rsidR="0027243D" w:rsidRPr="0027243D" w:rsidRDefault="0027243D" w:rsidP="0027243D">
      <w:pPr>
        <w:numPr>
          <w:ilvl w:val="0"/>
          <w:numId w:val="35"/>
        </w:numPr>
      </w:pPr>
      <w:r w:rsidRPr="0027243D">
        <w:t>садовый инвентарь</w:t>
      </w:r>
      <w:r w:rsidRPr="0027243D">
        <w:rPr>
          <w:lang w:val="en-US"/>
        </w:rPr>
        <w:t> </w:t>
      </w:r>
      <w:r w:rsidRPr="0027243D">
        <w:t>— газонокосилки, культиваторы, секаторы;</w:t>
      </w:r>
    </w:p>
    <w:p w14:paraId="2FC4C444" w14:textId="77777777" w:rsidR="0027243D" w:rsidRPr="0027243D" w:rsidRDefault="0027243D" w:rsidP="0027243D">
      <w:pPr>
        <w:numPr>
          <w:ilvl w:val="0"/>
          <w:numId w:val="35"/>
        </w:numPr>
      </w:pPr>
      <w:r w:rsidRPr="0027243D">
        <w:t>системы полива и</w:t>
      </w:r>
      <w:r w:rsidRPr="0027243D">
        <w:rPr>
          <w:lang w:val="en-US"/>
        </w:rPr>
        <w:t> </w:t>
      </w:r>
      <w:r w:rsidRPr="0027243D">
        <w:t>теплицы</w:t>
      </w:r>
      <w:r w:rsidRPr="0027243D">
        <w:rPr>
          <w:lang w:val="en-US"/>
        </w:rPr>
        <w:t> </w:t>
      </w:r>
      <w:r w:rsidRPr="0027243D">
        <w:t>для выращивания овощей и</w:t>
      </w:r>
      <w:r w:rsidRPr="0027243D">
        <w:rPr>
          <w:lang w:val="en-US"/>
        </w:rPr>
        <w:t> </w:t>
      </w:r>
      <w:r w:rsidRPr="0027243D">
        <w:t>зелени;</w:t>
      </w:r>
    </w:p>
    <w:p w14:paraId="2AAA2AFD" w14:textId="77777777" w:rsidR="0027243D" w:rsidRPr="0027243D" w:rsidRDefault="0027243D" w:rsidP="0027243D">
      <w:pPr>
        <w:numPr>
          <w:ilvl w:val="0"/>
          <w:numId w:val="35"/>
        </w:numPr>
      </w:pPr>
      <w:r w:rsidRPr="0027243D">
        <w:t>мебель и</w:t>
      </w:r>
      <w:r w:rsidRPr="0027243D">
        <w:rPr>
          <w:lang w:val="en-US"/>
        </w:rPr>
        <w:t> </w:t>
      </w:r>
      <w:r w:rsidRPr="0027243D">
        <w:t>бытовая техника</w:t>
      </w:r>
      <w:r w:rsidRPr="0027243D">
        <w:rPr>
          <w:lang w:val="en-US"/>
        </w:rPr>
        <w:t> </w:t>
      </w:r>
      <w:r w:rsidRPr="0027243D">
        <w:t>для летней кухни или беседки;</w:t>
      </w:r>
    </w:p>
    <w:p w14:paraId="5D3FEDEC" w14:textId="77777777" w:rsidR="0027243D" w:rsidRPr="0027243D" w:rsidRDefault="0027243D" w:rsidP="0027243D">
      <w:pPr>
        <w:numPr>
          <w:ilvl w:val="0"/>
          <w:numId w:val="35"/>
        </w:numPr>
      </w:pPr>
      <w:r w:rsidRPr="0027243D">
        <w:t>средства защиты древесины и</w:t>
      </w:r>
      <w:r w:rsidRPr="0027243D">
        <w:rPr>
          <w:lang w:val="en-US"/>
        </w:rPr>
        <w:t> </w:t>
      </w:r>
      <w:r w:rsidRPr="0027243D">
        <w:t>обработки фундамента.</w:t>
      </w:r>
    </w:p>
    <w:p w14:paraId="7897518B" w14:textId="77777777" w:rsidR="0027243D" w:rsidRPr="0027243D" w:rsidRDefault="0027243D" w:rsidP="0027243D">
      <w:r w:rsidRPr="0027243D">
        <w:t>Все эти позиции ощутимо влияют на</w:t>
      </w:r>
      <w:r w:rsidRPr="0027243D">
        <w:rPr>
          <w:lang w:val="en-US"/>
        </w:rPr>
        <w:t> </w:t>
      </w:r>
      <w:r w:rsidRPr="0027243D">
        <w:t>итоговую смету, поэтому закладывать их</w:t>
      </w:r>
      <w:r w:rsidRPr="0027243D">
        <w:rPr>
          <w:lang w:val="en-US"/>
        </w:rPr>
        <w:t> </w:t>
      </w:r>
      <w:r w:rsidRPr="0027243D">
        <w:t>лучше еще на</w:t>
      </w:r>
      <w:r w:rsidRPr="0027243D">
        <w:rPr>
          <w:lang w:val="en-US"/>
        </w:rPr>
        <w:t> </w:t>
      </w:r>
      <w:r w:rsidRPr="0027243D">
        <w:t>этапе формирования накоплений.</w:t>
      </w:r>
    </w:p>
    <w:p w14:paraId="60204764" w14:textId="77777777" w:rsidR="0027243D" w:rsidRPr="0027243D" w:rsidRDefault="0027243D" w:rsidP="0027243D">
      <w:r w:rsidRPr="0027243D">
        <w:t>Почему ПДС выгоднее обычного банковского вклада</w:t>
      </w:r>
    </w:p>
    <w:p w14:paraId="515FB7F2" w14:textId="77777777" w:rsidR="0027243D" w:rsidRPr="0027243D" w:rsidRDefault="0027243D" w:rsidP="0027243D">
      <w:r w:rsidRPr="0027243D">
        <w:t>Главное преимущество программы долгосрочных сбережений перед стандартным депозитом</w:t>
      </w:r>
      <w:r w:rsidRPr="0027243D">
        <w:rPr>
          <w:lang w:val="en-US"/>
        </w:rPr>
        <w:t> </w:t>
      </w:r>
      <w:r w:rsidRPr="0027243D">
        <w:t>— это тройная поддержка: государство удваивает часть взносов (в</w:t>
      </w:r>
      <w:r w:rsidRPr="0027243D">
        <w:rPr>
          <w:lang w:val="en-US"/>
        </w:rPr>
        <w:t> </w:t>
      </w:r>
      <w:r w:rsidRPr="0027243D">
        <w:t>рамках установленного лимита), возвращает уплаченный НДФЛ через вычет, а</w:t>
      </w:r>
      <w:r w:rsidRPr="0027243D">
        <w:rPr>
          <w:lang w:val="en-US"/>
        </w:rPr>
        <w:t> </w:t>
      </w:r>
      <w:r w:rsidRPr="0027243D">
        <w:t>управляющая компания инвестирует средства в</w:t>
      </w:r>
      <w:r w:rsidRPr="0027243D">
        <w:rPr>
          <w:lang w:val="en-US"/>
        </w:rPr>
        <w:t> </w:t>
      </w:r>
      <w:r w:rsidRPr="0027243D">
        <w:t>консервативные или умеренные активы. В</w:t>
      </w:r>
      <w:r w:rsidRPr="0027243D">
        <w:rPr>
          <w:lang w:val="en-US"/>
        </w:rPr>
        <w:t> </w:t>
      </w:r>
      <w:r w:rsidRPr="0027243D">
        <w:t>итоге итоговая доходность за</w:t>
      </w:r>
      <w:r w:rsidRPr="0027243D">
        <w:rPr>
          <w:lang w:val="en-US"/>
        </w:rPr>
        <w:t> </w:t>
      </w:r>
      <w:r w:rsidRPr="0027243D">
        <w:t>15 лет может оказаться в</w:t>
      </w:r>
      <w:r w:rsidRPr="0027243D">
        <w:rPr>
          <w:lang w:val="en-US"/>
        </w:rPr>
        <w:t> </w:t>
      </w:r>
      <w:r w:rsidRPr="0027243D">
        <w:t>1,5–2 раза выше, чем при простом размещении денег на</w:t>
      </w:r>
      <w:r w:rsidRPr="0027243D">
        <w:rPr>
          <w:lang w:val="en-US"/>
        </w:rPr>
        <w:t> </w:t>
      </w:r>
      <w:r w:rsidRPr="0027243D">
        <w:t>банковском счете.</w:t>
      </w:r>
    </w:p>
    <w:p w14:paraId="602098FA" w14:textId="77777777" w:rsidR="0027243D" w:rsidRPr="0027243D" w:rsidRDefault="0027243D" w:rsidP="0027243D">
      <w:r w:rsidRPr="0027243D">
        <w:t>Для сравнения: даже если</w:t>
      </w:r>
      <w:r w:rsidRPr="0027243D">
        <w:rPr>
          <w:lang w:val="en-US"/>
        </w:rPr>
        <w:t> </w:t>
      </w:r>
      <w:r w:rsidRPr="0027243D">
        <w:t>бы человек просто откладывал те</w:t>
      </w:r>
      <w:r w:rsidRPr="0027243D">
        <w:rPr>
          <w:lang w:val="en-US"/>
        </w:rPr>
        <w:t> </w:t>
      </w:r>
      <w:r w:rsidRPr="0027243D">
        <w:t>же ₽7</w:t>
      </w:r>
      <w:r w:rsidRPr="0027243D">
        <w:rPr>
          <w:lang w:val="en-US"/>
        </w:rPr>
        <w:t> </w:t>
      </w:r>
      <w:r w:rsidRPr="0027243D">
        <w:t>тыс. в</w:t>
      </w:r>
      <w:r w:rsidRPr="0027243D">
        <w:rPr>
          <w:lang w:val="en-US"/>
        </w:rPr>
        <w:t> </w:t>
      </w:r>
      <w:r w:rsidRPr="0027243D">
        <w:t>месяц под 6–7% годовых, капитал вырос</w:t>
      </w:r>
      <w:r w:rsidRPr="0027243D">
        <w:rPr>
          <w:lang w:val="en-US"/>
        </w:rPr>
        <w:t> </w:t>
      </w:r>
      <w:r w:rsidRPr="0027243D">
        <w:t>бы до</w:t>
      </w:r>
      <w:r w:rsidRPr="0027243D">
        <w:rPr>
          <w:lang w:val="en-US"/>
        </w:rPr>
        <w:t> </w:t>
      </w:r>
      <w:r w:rsidRPr="0027243D">
        <w:t>₽2–2,2</w:t>
      </w:r>
      <w:r w:rsidRPr="0027243D">
        <w:rPr>
          <w:lang w:val="en-US"/>
        </w:rPr>
        <w:t> </w:t>
      </w:r>
      <w:r w:rsidRPr="0027243D">
        <w:t>млн. Разница в</w:t>
      </w:r>
      <w:r w:rsidRPr="0027243D">
        <w:rPr>
          <w:lang w:val="en-US"/>
        </w:rPr>
        <w:t> </w:t>
      </w:r>
      <w:r w:rsidRPr="0027243D">
        <w:t>пользу ПДС очевидна, особенно с</w:t>
      </w:r>
      <w:r w:rsidRPr="0027243D">
        <w:rPr>
          <w:lang w:val="en-US"/>
        </w:rPr>
        <w:t> </w:t>
      </w:r>
      <w:r w:rsidRPr="0027243D">
        <w:t>учетом инфляции.</w:t>
      </w:r>
    </w:p>
    <w:p w14:paraId="5D999565" w14:textId="77777777" w:rsidR="0027243D" w:rsidRPr="0027243D" w:rsidRDefault="0027243D" w:rsidP="0027243D">
      <w:r w:rsidRPr="0027243D">
        <w:t>На</w:t>
      </w:r>
      <w:r w:rsidRPr="0027243D">
        <w:rPr>
          <w:lang w:val="en-US"/>
        </w:rPr>
        <w:t> </w:t>
      </w:r>
      <w:r w:rsidRPr="0027243D">
        <w:t>что еще обратить внимание перед стартом</w:t>
      </w:r>
    </w:p>
    <w:p w14:paraId="68053714" w14:textId="77777777" w:rsidR="0027243D" w:rsidRPr="0027243D" w:rsidRDefault="0027243D" w:rsidP="0027243D">
      <w:r w:rsidRPr="0027243D">
        <w:t>Прежде чем заключить договор, стоит оценить свою финансовую дисциплину. Регулярность взносов здесь важнее их</w:t>
      </w:r>
      <w:r w:rsidRPr="0027243D">
        <w:rPr>
          <w:lang w:val="en-US"/>
        </w:rPr>
        <w:t> </w:t>
      </w:r>
      <w:r w:rsidRPr="0027243D">
        <w:t>разового размера. Лучше вносить небольшую сумму каждый месяц, чем пытаться пополнить счет раз в</w:t>
      </w:r>
      <w:r w:rsidRPr="0027243D">
        <w:rPr>
          <w:lang w:val="en-US"/>
        </w:rPr>
        <w:t> </w:t>
      </w:r>
      <w:r w:rsidRPr="0027243D">
        <w:t>год крупным переводом</w:t>
      </w:r>
      <w:r w:rsidRPr="0027243D">
        <w:rPr>
          <w:lang w:val="en-US"/>
        </w:rPr>
        <w:t> </w:t>
      </w:r>
      <w:r w:rsidRPr="0027243D">
        <w:t>— так выше шанс получить максимальную выгоду от</w:t>
      </w:r>
      <w:r w:rsidRPr="0027243D">
        <w:rPr>
          <w:lang w:val="en-US"/>
        </w:rPr>
        <w:t> </w:t>
      </w:r>
      <w:r w:rsidRPr="0027243D">
        <w:t>софинансирования.</w:t>
      </w:r>
    </w:p>
    <w:p w14:paraId="2B1EEFFB" w14:textId="77777777" w:rsidR="0027243D" w:rsidRPr="0027243D" w:rsidRDefault="0027243D" w:rsidP="0027243D">
      <w:r w:rsidRPr="0027243D">
        <w:t>Также полезно помнить, что средства в</w:t>
      </w:r>
      <w:r w:rsidRPr="0027243D">
        <w:rPr>
          <w:lang w:val="en-US"/>
        </w:rPr>
        <w:t> </w:t>
      </w:r>
      <w:r w:rsidRPr="0027243D">
        <w:t>ПДС застрахованы государством, а</w:t>
      </w:r>
      <w:r w:rsidRPr="0027243D">
        <w:rPr>
          <w:lang w:val="en-US"/>
        </w:rPr>
        <w:t> </w:t>
      </w:r>
      <w:r w:rsidRPr="0027243D">
        <w:t>сама программа регулируется Банком России. Это делает ее</w:t>
      </w:r>
      <w:r w:rsidRPr="0027243D">
        <w:rPr>
          <w:lang w:val="en-US"/>
        </w:rPr>
        <w:t> </w:t>
      </w:r>
      <w:r w:rsidRPr="0027243D">
        <w:t>не</w:t>
      </w:r>
      <w:r w:rsidRPr="0027243D">
        <w:rPr>
          <w:lang w:val="en-US"/>
        </w:rPr>
        <w:t> </w:t>
      </w:r>
      <w:r w:rsidRPr="0027243D">
        <w:t>только доходной, но</w:t>
      </w:r>
      <w:r w:rsidRPr="0027243D">
        <w:rPr>
          <w:lang w:val="en-US"/>
        </w:rPr>
        <w:t> </w:t>
      </w:r>
      <w:r w:rsidRPr="0027243D">
        <w:t>и</w:t>
      </w:r>
      <w:r w:rsidRPr="0027243D">
        <w:rPr>
          <w:lang w:val="en-US"/>
        </w:rPr>
        <w:t> </w:t>
      </w:r>
      <w:r w:rsidRPr="0027243D">
        <w:t>надежной.</w:t>
      </w:r>
    </w:p>
    <w:p w14:paraId="1E4377CB" w14:textId="724A3E0A" w:rsidR="0020527F" w:rsidRPr="0027243D" w:rsidRDefault="00C56E8A" w:rsidP="0020527F">
      <w:hyperlink r:id="rId23" w:history="1">
        <w:r w:rsidR="0027243D" w:rsidRPr="00A157C3">
          <w:rPr>
            <w:rStyle w:val="a3"/>
            <w:lang w:val="en-US"/>
          </w:rPr>
          <w:t>https</w:t>
        </w:r>
        <w:r w:rsidR="0027243D" w:rsidRPr="0027243D">
          <w:rPr>
            <w:rStyle w:val="a3"/>
          </w:rPr>
          <w:t>://</w:t>
        </w:r>
        <w:r w:rsidR="0027243D" w:rsidRPr="00A157C3">
          <w:rPr>
            <w:rStyle w:val="a3"/>
            <w:lang w:val="en-US"/>
          </w:rPr>
          <w:t>regions</w:t>
        </w:r>
        <w:r w:rsidR="0027243D" w:rsidRPr="0027243D">
          <w:rPr>
            <w:rStyle w:val="a3"/>
          </w:rPr>
          <w:t>.</w:t>
        </w:r>
        <w:r w:rsidR="0027243D" w:rsidRPr="00A157C3">
          <w:rPr>
            <w:rStyle w:val="a3"/>
            <w:lang w:val="en-US"/>
          </w:rPr>
          <w:t>ru</w:t>
        </w:r>
        <w:r w:rsidR="0027243D" w:rsidRPr="0027243D">
          <w:rPr>
            <w:rStyle w:val="a3"/>
          </w:rPr>
          <w:t>/</w:t>
        </w:r>
        <w:r w:rsidR="0027243D" w:rsidRPr="00A157C3">
          <w:rPr>
            <w:rStyle w:val="a3"/>
            <w:lang w:val="en-US"/>
          </w:rPr>
          <w:t>ekonomika</w:t>
        </w:r>
        <w:r w:rsidR="0027243D" w:rsidRPr="0027243D">
          <w:rPr>
            <w:rStyle w:val="a3"/>
          </w:rPr>
          <w:t>/</w:t>
        </w:r>
        <w:r w:rsidR="0027243D" w:rsidRPr="00A157C3">
          <w:rPr>
            <w:rStyle w:val="a3"/>
            <w:lang w:val="en-US"/>
          </w:rPr>
          <w:t>kak</w:t>
        </w:r>
        <w:r w:rsidR="0027243D" w:rsidRPr="0027243D">
          <w:rPr>
            <w:rStyle w:val="a3"/>
          </w:rPr>
          <w:t>-</w:t>
        </w:r>
        <w:r w:rsidR="0027243D" w:rsidRPr="00A157C3">
          <w:rPr>
            <w:rStyle w:val="a3"/>
            <w:lang w:val="en-US"/>
          </w:rPr>
          <w:t>nakopit</w:t>
        </w:r>
        <w:r w:rsidR="0027243D" w:rsidRPr="0027243D">
          <w:rPr>
            <w:rStyle w:val="a3"/>
          </w:rPr>
          <w:t>-44-</w:t>
        </w:r>
        <w:r w:rsidR="0027243D" w:rsidRPr="00A157C3">
          <w:rPr>
            <w:rStyle w:val="a3"/>
            <w:lang w:val="en-US"/>
          </w:rPr>
          <w:t>mln</w:t>
        </w:r>
        <w:r w:rsidR="0027243D" w:rsidRPr="0027243D">
          <w:rPr>
            <w:rStyle w:val="a3"/>
          </w:rPr>
          <w:t>-</w:t>
        </w:r>
        <w:r w:rsidR="0027243D" w:rsidRPr="00A157C3">
          <w:rPr>
            <w:rStyle w:val="a3"/>
            <w:lang w:val="en-US"/>
          </w:rPr>
          <w:t>na</w:t>
        </w:r>
        <w:r w:rsidR="0027243D" w:rsidRPr="0027243D">
          <w:rPr>
            <w:rStyle w:val="a3"/>
          </w:rPr>
          <w:t>-</w:t>
        </w:r>
        <w:r w:rsidR="0027243D" w:rsidRPr="00A157C3">
          <w:rPr>
            <w:rStyle w:val="a3"/>
            <w:lang w:val="en-US"/>
          </w:rPr>
          <w:t>dachu</w:t>
        </w:r>
        <w:r w:rsidR="0027243D" w:rsidRPr="0027243D">
          <w:rPr>
            <w:rStyle w:val="a3"/>
          </w:rPr>
          <w:t>-</w:t>
        </w:r>
        <w:r w:rsidR="0027243D" w:rsidRPr="00A157C3">
          <w:rPr>
            <w:rStyle w:val="a3"/>
            <w:lang w:val="en-US"/>
          </w:rPr>
          <w:t>v</w:t>
        </w:r>
        <w:r w:rsidR="0027243D" w:rsidRPr="0027243D">
          <w:rPr>
            <w:rStyle w:val="a3"/>
          </w:rPr>
          <w:t>-</w:t>
        </w:r>
        <w:r w:rsidR="0027243D" w:rsidRPr="00A157C3">
          <w:rPr>
            <w:rStyle w:val="a3"/>
            <w:lang w:val="en-US"/>
          </w:rPr>
          <w:t>podmoskove</w:t>
        </w:r>
        <w:r w:rsidR="0027243D" w:rsidRPr="0027243D">
          <w:rPr>
            <w:rStyle w:val="a3"/>
          </w:rPr>
          <w:t>-</w:t>
        </w:r>
        <w:r w:rsidR="0027243D" w:rsidRPr="00A157C3">
          <w:rPr>
            <w:rStyle w:val="a3"/>
            <w:lang w:val="en-US"/>
          </w:rPr>
          <w:t>rabochaja</w:t>
        </w:r>
        <w:r w:rsidR="0027243D" w:rsidRPr="0027243D">
          <w:rPr>
            <w:rStyle w:val="a3"/>
          </w:rPr>
          <w:t>-</w:t>
        </w:r>
        <w:r w:rsidR="0027243D" w:rsidRPr="00A157C3">
          <w:rPr>
            <w:rStyle w:val="a3"/>
            <w:lang w:val="en-US"/>
          </w:rPr>
          <w:t>shema</w:t>
        </w:r>
        <w:r w:rsidR="0027243D" w:rsidRPr="0027243D">
          <w:rPr>
            <w:rStyle w:val="a3"/>
          </w:rPr>
          <w:t>-</w:t>
        </w:r>
        <w:r w:rsidR="0027243D" w:rsidRPr="00A157C3">
          <w:rPr>
            <w:rStyle w:val="a3"/>
            <w:lang w:val="en-US"/>
          </w:rPr>
          <w:t>dlja</w:t>
        </w:r>
        <w:r w:rsidR="0027243D" w:rsidRPr="0027243D">
          <w:rPr>
            <w:rStyle w:val="a3"/>
          </w:rPr>
          <w:t>-</w:t>
        </w:r>
        <w:r w:rsidR="0027243D" w:rsidRPr="00A157C3">
          <w:rPr>
            <w:rStyle w:val="a3"/>
            <w:lang w:val="en-US"/>
          </w:rPr>
          <w:t>teh</w:t>
        </w:r>
        <w:r w:rsidR="0027243D" w:rsidRPr="0027243D">
          <w:rPr>
            <w:rStyle w:val="a3"/>
          </w:rPr>
          <w:t>-</w:t>
        </w:r>
        <w:r w:rsidR="0027243D" w:rsidRPr="00A157C3">
          <w:rPr>
            <w:rStyle w:val="a3"/>
            <w:lang w:val="en-US"/>
          </w:rPr>
          <w:t>komu</w:t>
        </w:r>
        <w:r w:rsidR="0027243D" w:rsidRPr="0027243D">
          <w:rPr>
            <w:rStyle w:val="a3"/>
          </w:rPr>
          <w:t>-</w:t>
        </w:r>
        <w:r w:rsidR="0027243D" w:rsidRPr="00A157C3">
          <w:rPr>
            <w:rStyle w:val="a3"/>
            <w:lang w:val="en-US"/>
          </w:rPr>
          <w:t>za</w:t>
        </w:r>
        <w:r w:rsidR="0027243D" w:rsidRPr="0027243D">
          <w:rPr>
            <w:rStyle w:val="a3"/>
          </w:rPr>
          <w:t>-20</w:t>
        </w:r>
      </w:hyperlink>
    </w:p>
    <w:p w14:paraId="4D96D886" w14:textId="77777777" w:rsidR="0027243D" w:rsidRPr="0027243D" w:rsidRDefault="0027243D" w:rsidP="0020527F"/>
    <w:p w14:paraId="61C77DB8" w14:textId="77777777" w:rsidR="00111D7C" w:rsidRPr="00763373" w:rsidRDefault="00111D7C" w:rsidP="00111D7C">
      <w:pPr>
        <w:pStyle w:val="10"/>
      </w:pPr>
      <w:bookmarkStart w:id="71" w:name="_Toc165991074"/>
      <w:bookmarkStart w:id="72" w:name="_Toc241132078"/>
      <w:r w:rsidRPr="000B1043">
        <w:lastRenderedPageBreak/>
        <w:t>Новости развития системы обязательного пенсионного страхования и страховой пенсии</w:t>
      </w:r>
      <w:bookmarkEnd w:id="41"/>
      <w:bookmarkEnd w:id="42"/>
      <w:bookmarkEnd w:id="43"/>
      <w:bookmarkEnd w:id="71"/>
      <w:bookmarkEnd w:id="72"/>
    </w:p>
    <w:p w14:paraId="33079E6E" w14:textId="239D9C65" w:rsidR="00320CC4" w:rsidRPr="00320CC4" w:rsidRDefault="00320CC4" w:rsidP="00320CC4">
      <w:pPr>
        <w:pStyle w:val="2"/>
      </w:pPr>
      <w:bookmarkStart w:id="73" w:name="_Toc241132079"/>
      <w:r w:rsidRPr="00320CC4">
        <w:t>РИА Новости, 24.09.2026</w:t>
      </w:r>
      <w:r w:rsidRPr="000E0B08">
        <w:t xml:space="preserve">, </w:t>
      </w:r>
      <w:r w:rsidRPr="00320CC4">
        <w:t>Средняя пенсия неработающих россиян превысила 40 тыс руб в двух регионах</w:t>
      </w:r>
      <w:bookmarkEnd w:id="73"/>
    </w:p>
    <w:p w14:paraId="4655AF96" w14:textId="77777777" w:rsidR="00320CC4" w:rsidRPr="00320CC4" w:rsidRDefault="00320CC4" w:rsidP="00320CC4">
      <w:pPr>
        <w:pStyle w:val="3"/>
      </w:pPr>
      <w:bookmarkStart w:id="74" w:name="_Toc241132080"/>
      <w:r w:rsidRPr="00320CC4">
        <w:t>Средний размер пенсионного обеспечения неработающих россиян по состоянию на 1 августа 2026 года превысил 40 тысяч рублей на Чукотке и в Ненецком автономном округе, следует из данных Социального фонда России, с которыми ознакомилось РИА Новости.</w:t>
      </w:r>
      <w:bookmarkEnd w:id="74"/>
    </w:p>
    <w:p w14:paraId="603DEE39" w14:textId="77777777" w:rsidR="00320CC4" w:rsidRPr="00320CC4" w:rsidRDefault="00320CC4" w:rsidP="00320CC4">
      <w:r w:rsidRPr="00320CC4">
        <w:t>Согласно данным ведомства, средний размер пенсии среди неработающих граждан в августе этого года на Чукотке составил 43986 рублей, а в Ненецком автономном округе - 40096 рублей .</w:t>
      </w:r>
    </w:p>
    <w:p w14:paraId="5BFA8E94" w14:textId="42E8EDA7" w:rsidR="00320CC4" w:rsidRPr="00763373" w:rsidRDefault="00320CC4" w:rsidP="00320CC4">
      <w:r w:rsidRPr="00320CC4">
        <w:t>Средний размер пенсии работающих и неработающих россиян в августе 2026 года составил 25469 рублей. В аналогичный период 2025 года работающие и неработающие пенсионеры получали 23519 рублей.</w:t>
      </w:r>
    </w:p>
    <w:p w14:paraId="1B39695E" w14:textId="1BFB76BD" w:rsidR="00C20490" w:rsidRPr="00C20490" w:rsidRDefault="00C20490" w:rsidP="00C20490">
      <w:pPr>
        <w:pStyle w:val="2"/>
      </w:pPr>
      <w:bookmarkStart w:id="75" w:name="_Toc241132081"/>
      <w:r w:rsidRPr="00C20490">
        <w:t>ТАСС, 24.09.2026, Назван разрыв между самой высокой и низкой средней пенсией в регионах РФ</w:t>
      </w:r>
      <w:bookmarkEnd w:id="75"/>
    </w:p>
    <w:p w14:paraId="048BF260" w14:textId="77777777" w:rsidR="00C20490" w:rsidRPr="00C20490" w:rsidRDefault="00C20490" w:rsidP="00C20490">
      <w:pPr>
        <w:pStyle w:val="3"/>
      </w:pPr>
      <w:bookmarkStart w:id="76" w:name="_Toc241132082"/>
      <w:r w:rsidRPr="00C20490">
        <w:t>Разница между самой высокой и низкой средней пенсией в субъектах РФ в августе 2026 года превысила 23 тыс. рублей, выяснил ТАСС, изучив статистику.</w:t>
      </w:r>
      <w:bookmarkEnd w:id="76"/>
    </w:p>
    <w:p w14:paraId="07DDFB56" w14:textId="77777777" w:rsidR="00C20490" w:rsidRPr="00C20490" w:rsidRDefault="00C20490" w:rsidP="00C20490">
      <w:r w:rsidRPr="00C20490">
        <w:t>Так, максимальный средний размер пенсионного обеспечения зафиксирован в Чукотском АО - 42 273 рубля, а минимальный в Республике Дагестан - 18 932 рубля, согласно данным Соцфонда. Таким образом, разница составила 23 341 рубль.</w:t>
      </w:r>
    </w:p>
    <w:p w14:paraId="69FFB708" w14:textId="77777777" w:rsidR="00C20490" w:rsidRPr="00C20490" w:rsidRDefault="00C20490" w:rsidP="00C20490">
      <w:r w:rsidRPr="00C20490">
        <w:t>Средний размер пенсионного обеспечения в России в августе 2026 года составил 25 469 рублей.</w:t>
      </w:r>
    </w:p>
    <w:p w14:paraId="05676698" w14:textId="661F2AEC" w:rsidR="00C20490" w:rsidRPr="00763373" w:rsidRDefault="00C56E8A" w:rsidP="00C20490">
      <w:hyperlink r:id="rId24" w:history="1">
        <w:r w:rsidR="00C20490" w:rsidRPr="00A157C3">
          <w:rPr>
            <w:rStyle w:val="a3"/>
            <w:lang w:val="en-US"/>
          </w:rPr>
          <w:t>https</w:t>
        </w:r>
        <w:r w:rsidR="00C20490" w:rsidRPr="00763373">
          <w:rPr>
            <w:rStyle w:val="a3"/>
          </w:rPr>
          <w:t>://</w:t>
        </w:r>
        <w:r w:rsidR="00C20490" w:rsidRPr="00A157C3">
          <w:rPr>
            <w:rStyle w:val="a3"/>
            <w:lang w:val="en-US"/>
          </w:rPr>
          <w:t>tass</w:t>
        </w:r>
        <w:r w:rsidR="00C20490" w:rsidRPr="00763373">
          <w:rPr>
            <w:rStyle w:val="a3"/>
          </w:rPr>
          <w:t>.</w:t>
        </w:r>
        <w:r w:rsidR="00C20490" w:rsidRPr="00A157C3">
          <w:rPr>
            <w:rStyle w:val="a3"/>
            <w:lang w:val="en-US"/>
          </w:rPr>
          <w:t>ru</w:t>
        </w:r>
        <w:r w:rsidR="00C20490" w:rsidRPr="00763373">
          <w:rPr>
            <w:rStyle w:val="a3"/>
          </w:rPr>
          <w:t>/</w:t>
        </w:r>
        <w:r w:rsidR="00C20490" w:rsidRPr="00A157C3">
          <w:rPr>
            <w:rStyle w:val="a3"/>
            <w:lang w:val="en-US"/>
          </w:rPr>
          <w:t>obschestvo</w:t>
        </w:r>
        <w:r w:rsidR="00C20490" w:rsidRPr="00763373">
          <w:rPr>
            <w:rStyle w:val="a3"/>
          </w:rPr>
          <w:t>/28144873</w:t>
        </w:r>
      </w:hyperlink>
      <w:r w:rsidR="00C20490" w:rsidRPr="00763373">
        <w:t xml:space="preserve"> </w:t>
      </w:r>
    </w:p>
    <w:p w14:paraId="4EB64688" w14:textId="47673F6A" w:rsidR="000E0B08" w:rsidRDefault="000E0B08" w:rsidP="000E0B08">
      <w:pPr>
        <w:pStyle w:val="2"/>
      </w:pPr>
      <w:bookmarkStart w:id="77" w:name="_Toc241132083"/>
      <w:r>
        <w:t>ТАСС, 24.09.2026</w:t>
      </w:r>
      <w:r w:rsidRPr="000E0B08">
        <w:t xml:space="preserve">, </w:t>
      </w:r>
      <w:r>
        <w:t xml:space="preserve">Назван средний размер пенсии на </w:t>
      </w:r>
      <w:r w:rsidR="00C20490">
        <w:t>Чукотке</w:t>
      </w:r>
      <w:bookmarkEnd w:id="77"/>
    </w:p>
    <w:p w14:paraId="41BCA114" w14:textId="77777777" w:rsidR="000E0B08" w:rsidRDefault="000E0B08" w:rsidP="000E0B08">
      <w:pPr>
        <w:pStyle w:val="3"/>
      </w:pPr>
      <w:bookmarkStart w:id="78" w:name="_Toc241132084"/>
      <w:r>
        <w:t>Средний размер пенсионного обеспечения на Чукотке в августе 2026 года составил 42 273 рубля, что стало самым высоким показателем среди регионов России, выяснил ТАСС, изучив статистику Соцфонда.</w:t>
      </w:r>
      <w:bookmarkEnd w:id="78"/>
    </w:p>
    <w:p w14:paraId="7C7C55A7" w14:textId="77777777" w:rsidR="000E0B08" w:rsidRDefault="000E0B08" w:rsidP="000E0B08">
      <w:r>
        <w:t>Следом идут Ненецкий автономный округ, где средняя пенсия составила 38 949 рублей, Магаданская область - 37 863 рубля, Камчатский край - 37 599 рублей и Ханты-Мансийский автономный округ - 37 207 рублей.</w:t>
      </w:r>
    </w:p>
    <w:p w14:paraId="48EEDC42" w14:textId="77777777" w:rsidR="000E0B08" w:rsidRDefault="000E0B08" w:rsidP="000E0B08">
      <w:r>
        <w:t>Средний размер пенсионного обеспечения в России в августе 2026 года составил 25 469 рублей.</w:t>
      </w:r>
    </w:p>
    <w:p w14:paraId="595FAB4F" w14:textId="59A28EE3" w:rsidR="000E0B08" w:rsidRPr="00320CC4" w:rsidRDefault="00C56E8A" w:rsidP="000E0B08">
      <w:hyperlink r:id="rId25" w:history="1">
        <w:r w:rsidR="000E0B08" w:rsidRPr="00A157C3">
          <w:rPr>
            <w:rStyle w:val="a3"/>
          </w:rPr>
          <w:t>https://tass.ru/obschestvo/28145079</w:t>
        </w:r>
      </w:hyperlink>
      <w:r w:rsidR="000E0B08">
        <w:t xml:space="preserve"> </w:t>
      </w:r>
    </w:p>
    <w:p w14:paraId="26E71E98" w14:textId="77777777" w:rsidR="0044003D" w:rsidRPr="000B1043" w:rsidRDefault="0044003D" w:rsidP="0044003D">
      <w:pPr>
        <w:pStyle w:val="2"/>
      </w:pPr>
      <w:bookmarkStart w:id="79" w:name="ф4"/>
      <w:bookmarkStart w:id="80" w:name="_Toc241132085"/>
      <w:bookmarkEnd w:id="79"/>
      <w:r w:rsidRPr="000B1043">
        <w:lastRenderedPageBreak/>
        <w:t>RT, 23.09.2026, Депутат Панеш: ряд категорий россиян до конца года ждёт повышение пенсий</w:t>
      </w:r>
      <w:bookmarkEnd w:id="80"/>
    </w:p>
    <w:p w14:paraId="0B8D6365" w14:textId="77777777" w:rsidR="0044003D" w:rsidRPr="000B1043" w:rsidRDefault="0044003D" w:rsidP="004D6D29">
      <w:pPr>
        <w:pStyle w:val="3"/>
      </w:pPr>
      <w:bookmarkStart w:id="81" w:name="_Toc241132086"/>
      <w:r w:rsidRPr="000B1043">
        <w:t>Несколько категорий россиян до конца 2026 года получат повышение пенсий. Часть перерасчётов уже проведена, следующие ожидаются в октябре и ноябре, рассказал RT зампред комитета Госдумы по бюджету и налогам Каплан Панеш.</w:t>
      </w:r>
      <w:bookmarkEnd w:id="81"/>
    </w:p>
    <w:p w14:paraId="4A2AD9AE" w14:textId="77777777" w:rsidR="0044003D" w:rsidRPr="000B1043" w:rsidRDefault="0044003D" w:rsidP="0044003D">
      <w:r w:rsidRPr="000B1043">
        <w:t>С 1 октября пройдёт ежегодная индексация пенсий военнослужащих и приравненных к ним лиц, включая сотрудников МВД, Росгвардии, ФСИН и противопожарной службы, напомнил он.</w:t>
      </w:r>
    </w:p>
    <w:p w14:paraId="68EDC6B1" w14:textId="3682D322" w:rsidR="0044003D" w:rsidRPr="000B1043" w:rsidRDefault="008A5935" w:rsidP="0044003D">
      <w:r>
        <w:t>«</w:t>
      </w:r>
      <w:r w:rsidR="0044003D" w:rsidRPr="000B1043">
        <w:t>Заявления подавать не нужно - ведомственные пенсионные подразделения изменят суммы автоматически</w:t>
      </w:r>
      <w:r>
        <w:t>»</w:t>
      </w:r>
      <w:r w:rsidR="0044003D" w:rsidRPr="000B1043">
        <w:t>, - отметил Панеш.</w:t>
      </w:r>
    </w:p>
    <w:p w14:paraId="04EC7661" w14:textId="77777777" w:rsidR="0044003D" w:rsidRPr="000B1043" w:rsidRDefault="0044003D" w:rsidP="0044003D">
      <w:r w:rsidRPr="000B1043">
        <w:t>Отмечается, что пенсионерам, которым в сентябре исполнилось 80 лет, с октября удвоят фиксированную выплату к страховой пенсии - с 9 584,69 до 19 169,38 рубля.</w:t>
      </w:r>
    </w:p>
    <w:p w14:paraId="7E86274C" w14:textId="77777777" w:rsidR="0044003D" w:rsidRPr="000B1043" w:rsidRDefault="0044003D" w:rsidP="0044003D">
      <w:r w:rsidRPr="000B1043">
        <w:t>Им также назначат надбавку на уход в размере 1 413,86 рубля, подчеркнул собеседник RT.</w:t>
      </w:r>
    </w:p>
    <w:p w14:paraId="7B9E9A6C" w14:textId="77777777" w:rsidR="0044003D" w:rsidRPr="000B1043" w:rsidRDefault="0044003D" w:rsidP="0044003D">
      <w:r w:rsidRPr="000B1043">
        <w:t>По его словам, аналогичные основания предусмотрены для граждан, которым в сентябре установили I группу инвалидности, однако при совпадении оснований повторного удвоения не будет.</w:t>
      </w:r>
    </w:p>
    <w:p w14:paraId="0E971F58" w14:textId="6A95CB45" w:rsidR="0044003D" w:rsidRPr="000B1043" w:rsidRDefault="008A5935" w:rsidP="0044003D">
      <w:r>
        <w:t>«</w:t>
      </w:r>
      <w:r w:rsidR="0044003D" w:rsidRPr="000B1043">
        <w:t>Пенсионеры, у которых на содержании есть нетрудоспособные члены семьи, могут получать доплату за каждого иждивенца</w:t>
      </w:r>
      <w:r>
        <w:t>»</w:t>
      </w:r>
      <w:r w:rsidR="0044003D" w:rsidRPr="000B1043">
        <w:t>, - сообщил парламентарий.</w:t>
      </w:r>
    </w:p>
    <w:p w14:paraId="569A1B0E" w14:textId="77777777" w:rsidR="0044003D" w:rsidRPr="000B1043" w:rsidRDefault="0044003D" w:rsidP="0044003D">
      <w:r w:rsidRPr="000B1043">
        <w:t>Доплата составляет 3 194,90 рубля за одного иждивенца, 6 389,80 - за двоих и 9 584,69 рубля - за троих и более, напомнил Панеш.</w:t>
      </w:r>
    </w:p>
    <w:p w14:paraId="710CC8BE" w14:textId="77777777" w:rsidR="0044003D" w:rsidRPr="000B1043" w:rsidRDefault="0044003D" w:rsidP="0044003D">
      <w:r w:rsidRPr="000B1043">
        <w:t>Она назначается автоматически при наличии данных в Социальном фонде; иначе потребуется заявление и документы, добавил он.</w:t>
      </w:r>
    </w:p>
    <w:p w14:paraId="127E0701" w14:textId="77777777" w:rsidR="0044003D" w:rsidRPr="000B1043" w:rsidRDefault="0044003D" w:rsidP="0044003D">
      <w:r w:rsidRPr="000B1043">
        <w:t>Работающим пенсионерам с 1 августа уже пересчитали пенсии с учётом взносов работодателей за 2025 год, максимальная прибавка составила 470,28 рубля, отметил депутат.</w:t>
      </w:r>
    </w:p>
    <w:p w14:paraId="07DF6D16" w14:textId="77777777" w:rsidR="0044003D" w:rsidRPr="000B1043" w:rsidRDefault="0044003D" w:rsidP="0044003D">
      <w:r w:rsidRPr="000B1043">
        <w:t>В ноябре пересчитают специальные доплаты бывшим членам лётных экипажей и работникам угольной промышленности, подчеркнул он.</w:t>
      </w:r>
    </w:p>
    <w:p w14:paraId="21688F8E" w14:textId="7C0EECCE" w:rsidR="0044003D" w:rsidRPr="000B1043" w:rsidRDefault="008A5935" w:rsidP="0044003D">
      <w:r>
        <w:t>«</w:t>
      </w:r>
      <w:r w:rsidR="0044003D" w:rsidRPr="000B1043">
        <w:t>Все ключевые повышения до конца года пройдут автоматически</w:t>
      </w:r>
      <w:r>
        <w:t>»</w:t>
      </w:r>
      <w:r w:rsidR="0044003D" w:rsidRPr="000B1043">
        <w:t>, - заключил Панеш.</w:t>
      </w:r>
    </w:p>
    <w:p w14:paraId="4357F4A8" w14:textId="77777777" w:rsidR="0044003D" w:rsidRPr="000B1043" w:rsidRDefault="0044003D" w:rsidP="0044003D">
      <w:r w:rsidRPr="000B1043">
        <w:t>Ранее россиянам напомнили, что одинокому пенсионеру положены региональные меры поддержки.</w:t>
      </w:r>
    </w:p>
    <w:p w14:paraId="458FE8A8" w14:textId="68E52B38" w:rsidR="0044003D" w:rsidRPr="000B1043" w:rsidRDefault="00C56E8A" w:rsidP="0044003D">
      <w:hyperlink r:id="rId26" w:history="1">
        <w:r w:rsidR="0044003D" w:rsidRPr="000B1043">
          <w:rPr>
            <w:rStyle w:val="a3"/>
          </w:rPr>
          <w:t>https://russian.rt.com/russia/news/1686146-pensii-rossiya-povysheniya</w:t>
        </w:r>
      </w:hyperlink>
      <w:r w:rsidR="0044003D" w:rsidRPr="000B1043">
        <w:t xml:space="preserve"> </w:t>
      </w:r>
    </w:p>
    <w:p w14:paraId="77A90EBB" w14:textId="132E08F3" w:rsidR="00312E8D" w:rsidRPr="000B1043" w:rsidRDefault="00312E8D" w:rsidP="00312E8D">
      <w:pPr>
        <w:pStyle w:val="2"/>
      </w:pPr>
      <w:bookmarkStart w:id="82" w:name="ф5"/>
      <w:bookmarkStart w:id="83" w:name="_Toc241132087"/>
      <w:bookmarkEnd w:id="82"/>
      <w:r w:rsidRPr="000B1043">
        <w:lastRenderedPageBreak/>
        <w:t>Газета.ру, 23.09.2026, Экономист объяснил, как ИИ может помочь пенсионной системе России</w:t>
      </w:r>
      <w:bookmarkEnd w:id="83"/>
    </w:p>
    <w:p w14:paraId="2BA717DE" w14:textId="2B6BF1C0" w:rsidR="00312E8D" w:rsidRPr="000B1043" w:rsidRDefault="00312E8D" w:rsidP="004D6D29">
      <w:pPr>
        <w:pStyle w:val="3"/>
      </w:pPr>
      <w:bookmarkStart w:id="84" w:name="_Toc241132088"/>
      <w:r w:rsidRPr="000B1043">
        <w:t xml:space="preserve">Распространение искусственного интеллекта может помочь российской экономике и пенсионной системе адаптироваться к сокращению числа работников. Это произойдет, если рост производительности будет сопровождаться повышением официальных зарплат, заявил </w:t>
      </w:r>
      <w:r w:rsidR="008A5935">
        <w:t>«</w:t>
      </w:r>
      <w:r w:rsidRPr="000B1043">
        <w:t>Газете.Ru</w:t>
      </w:r>
      <w:r w:rsidR="008A5935">
        <w:t>»</w:t>
      </w:r>
      <w:r w:rsidRPr="000B1043">
        <w:t xml:space="preserve"> заведующий кафедрой страхования и экономики социальной сферы Финансового университета при правительстве РФ Александр Цыганов.</w:t>
      </w:r>
      <w:bookmarkEnd w:id="84"/>
    </w:p>
    <w:p w14:paraId="444B63E8" w14:textId="5A99F959" w:rsidR="00312E8D" w:rsidRPr="000B1043" w:rsidRDefault="008A5935" w:rsidP="00312E8D">
      <w:r>
        <w:t>«</w:t>
      </w:r>
      <w:r w:rsidR="00312E8D" w:rsidRPr="000B1043">
        <w:t>Пять высокопроизводительных работников могут создавать такой же или больший объем дохода, чем десять работников раньше. Поэтому для пенсионной системы важна не только численность занятых, но и то, какой доход создает каждый из них. Рост производительности способен компенсировать сокращение числа плательщиков, если вместе с ним увеличиваются официальные зарплаты и фонд оплаты труда</w:t>
      </w:r>
      <w:r>
        <w:t>»</w:t>
      </w:r>
      <w:r w:rsidR="00312E8D" w:rsidRPr="000B1043">
        <w:t>, — пояснил экономист.</w:t>
      </w:r>
    </w:p>
    <w:p w14:paraId="1B44A755" w14:textId="77777777" w:rsidR="00312E8D" w:rsidRPr="000B1043" w:rsidRDefault="00312E8D" w:rsidP="00312E8D">
      <w:r w:rsidRPr="000B1043">
        <w:t>По его словам, старение населения и снижение рождаемости постепенно сокращают число людей, выходящих на рынок труда. ИИ и роботизация позволяют поддерживать или увеличивать объем производства без пропорционального расширения штата, добавил эксперт.</w:t>
      </w:r>
    </w:p>
    <w:p w14:paraId="33D41882" w14:textId="77777777" w:rsidR="00312E8D" w:rsidRPr="000B1043" w:rsidRDefault="00312E8D" w:rsidP="00312E8D">
      <w:r w:rsidRPr="000B1043">
        <w:t>По его словам, при этом ускорение работы благодаря нейросетям не обязательно приведет к сокращению рабочего дня. Компании могут использовать освободившееся время для увеличения объема задач, повышения эффективности и решения проблемы дефицита кадров, пояснил Цыганов. Часть эффекта также может достаться сотрудникам в виде роста доходов, сказал экономист.</w:t>
      </w:r>
    </w:p>
    <w:p w14:paraId="6ABD08A4" w14:textId="77777777" w:rsidR="00312E8D" w:rsidRPr="000B1043" w:rsidRDefault="00312E8D" w:rsidP="00312E8D">
      <w:r w:rsidRPr="000B1043">
        <w:t>Он подчеркнул, что страховые взносы формируются за счет фонда оплаты труда. Поэтому пенсионной системе важно не только соотношение числа работающих и пенсионеров, но и производительность сотрудников, размеры официальных зарплат и общий объем трудовых доходов, констатировал Цыганов.</w:t>
      </w:r>
    </w:p>
    <w:p w14:paraId="71017E7A" w14:textId="3939958E" w:rsidR="00312E8D" w:rsidRPr="000B1043" w:rsidRDefault="008A5935" w:rsidP="00312E8D">
      <w:r>
        <w:t>«</w:t>
      </w:r>
      <w:r w:rsidR="00312E8D" w:rsidRPr="000B1043">
        <w:t>Однако положительный эффект возникнет лишь в том случае, если дополнительная прибыль от применения ИИ отразится на заработках работников. Если производительность вырастет, а официальный фонд оплаты труда — нет, поступления в пенсионную систему автоматически не увеличатся</w:t>
      </w:r>
      <w:r>
        <w:t>»</w:t>
      </w:r>
      <w:r w:rsidR="00312E8D" w:rsidRPr="000B1043">
        <w:t>, — заключил экономист.</w:t>
      </w:r>
    </w:p>
    <w:p w14:paraId="615DF4AC" w14:textId="77777777" w:rsidR="00312E8D" w:rsidRPr="000B1043" w:rsidRDefault="00312E8D" w:rsidP="00312E8D">
      <w:r w:rsidRPr="000B1043">
        <w:t>Ранее большинство россиян отказались платить за искусственный интеллект.</w:t>
      </w:r>
    </w:p>
    <w:p w14:paraId="5D8DCE39" w14:textId="20CAA37C" w:rsidR="00312E8D" w:rsidRPr="000B1043" w:rsidRDefault="00C56E8A" w:rsidP="00312E8D">
      <w:hyperlink r:id="rId27" w:history="1">
        <w:r w:rsidR="00312E8D" w:rsidRPr="000B1043">
          <w:rPr>
            <w:rStyle w:val="a3"/>
          </w:rPr>
          <w:t>https://www.gazeta.ru/business/news/2026/09/22/29369209.shtml</w:t>
        </w:r>
      </w:hyperlink>
      <w:r w:rsidR="00312E8D" w:rsidRPr="000B1043">
        <w:t xml:space="preserve"> </w:t>
      </w:r>
    </w:p>
    <w:p w14:paraId="5F3BFC6F" w14:textId="77777777" w:rsidR="00C0246E" w:rsidRPr="000B1043" w:rsidRDefault="00C0246E" w:rsidP="00C0246E">
      <w:pPr>
        <w:pStyle w:val="2"/>
      </w:pPr>
      <w:bookmarkStart w:id="85" w:name="ф6"/>
      <w:bookmarkStart w:id="86" w:name="_Toc241057913"/>
      <w:bookmarkStart w:id="87" w:name="_Hlk241058573"/>
      <w:bookmarkStart w:id="88" w:name="_Toc241132089"/>
      <w:bookmarkEnd w:id="85"/>
      <w:r w:rsidRPr="000B1043">
        <w:lastRenderedPageBreak/>
        <w:t xml:space="preserve">Банки.ру, 23.09.2026, </w:t>
      </w:r>
      <w:r w:rsidRPr="000B1043">
        <w:rPr>
          <w:rFonts w:eastAsia="Verdana"/>
        </w:rPr>
        <w:t>Что изменилось с пенсиями в 2026 году: последние новости</w:t>
      </w:r>
      <w:bookmarkEnd w:id="86"/>
      <w:bookmarkEnd w:id="88"/>
    </w:p>
    <w:p w14:paraId="1B500FCF" w14:textId="77777777" w:rsidR="00C0246E" w:rsidRPr="00C0246E" w:rsidRDefault="00C0246E" w:rsidP="004D6D29">
      <w:pPr>
        <w:pStyle w:val="3"/>
      </w:pPr>
      <w:bookmarkStart w:id="89" w:name="_Toc241132090"/>
      <w:r w:rsidRPr="00C0246E">
        <w:t>В 2026 году пенсия могла вырасти несколько раз и по разным основаниям. В январе проиндексировали страховые пенсии, в апреле - социальные, а в августе пересчитали выплаты пенсионерам, которые работали в 2025 году. Еще одно повышение запланировано на октябрь - для военных пенсионеров.</w:t>
      </w:r>
      <w:bookmarkEnd w:id="89"/>
    </w:p>
    <w:p w14:paraId="697B37BC" w14:textId="77777777" w:rsidR="00C0246E" w:rsidRPr="00C0246E" w:rsidRDefault="00C0246E" w:rsidP="00C0246E">
      <w:pPr>
        <w:rPr>
          <w:bCs/>
        </w:rPr>
      </w:pPr>
      <w:r w:rsidRPr="00C0246E">
        <w:t xml:space="preserve">Кроме общих </w:t>
      </w:r>
      <w:r w:rsidRPr="00C0246E">
        <w:rPr>
          <w:bCs/>
        </w:rPr>
        <w:t>индексаций, пенсия может увеличиться после 80 лет, при наличии иждивенцев, после увольнения или за счет социальной доплаты. Рассказываем, какие повышения уже прошли и кому выплаты могут пересчитать до конца года.</w:t>
      </w:r>
    </w:p>
    <w:p w14:paraId="371628B3" w14:textId="77777777" w:rsidR="00C0246E" w:rsidRPr="00C0246E" w:rsidRDefault="00C0246E" w:rsidP="00C0246E">
      <w:pPr>
        <w:rPr>
          <w:bCs/>
        </w:rPr>
      </w:pPr>
      <w:r w:rsidRPr="00C0246E">
        <w:rPr>
          <w:bCs/>
        </w:rPr>
        <w:t>Календарь основных повышений выглядит так:</w:t>
      </w:r>
    </w:p>
    <w:p w14:paraId="6824291A" w14:textId="77777777" w:rsidR="00C0246E" w:rsidRPr="00C0246E" w:rsidRDefault="00C0246E" w:rsidP="00C0246E">
      <w:pPr>
        <w:numPr>
          <w:ilvl w:val="0"/>
          <w:numId w:val="31"/>
        </w:numPr>
        <w:rPr>
          <w:bCs/>
        </w:rPr>
      </w:pPr>
      <w:r w:rsidRPr="00C0246E">
        <w:rPr>
          <w:bCs/>
        </w:rPr>
        <w:t xml:space="preserve"> 1 января страховые пенсии проиндексировали на 7,6%;</w:t>
      </w:r>
    </w:p>
    <w:p w14:paraId="4E49AEA0" w14:textId="77777777" w:rsidR="00C0246E" w:rsidRPr="00C0246E" w:rsidRDefault="00C0246E" w:rsidP="00C0246E">
      <w:pPr>
        <w:numPr>
          <w:ilvl w:val="0"/>
          <w:numId w:val="31"/>
        </w:numPr>
        <w:rPr>
          <w:bCs/>
        </w:rPr>
      </w:pPr>
      <w:r w:rsidRPr="00C0246E">
        <w:rPr>
          <w:bCs/>
        </w:rPr>
        <w:t xml:space="preserve"> 1 апреля социальные и другие пенсии по государственному пенсионному обеспечению увеличили на 6,8%;</w:t>
      </w:r>
    </w:p>
    <w:p w14:paraId="7BBD0457" w14:textId="77777777" w:rsidR="00C0246E" w:rsidRPr="00C0246E" w:rsidRDefault="00C0246E" w:rsidP="00C0246E">
      <w:pPr>
        <w:numPr>
          <w:ilvl w:val="0"/>
          <w:numId w:val="31"/>
        </w:numPr>
        <w:rPr>
          <w:bCs/>
        </w:rPr>
      </w:pPr>
      <w:r w:rsidRPr="00C0246E">
        <w:rPr>
          <w:bCs/>
        </w:rPr>
        <w:t xml:space="preserve"> 1 августа СФР пересчитал страховые пенсии работавших в 2025 году пенсионеров. Размер прибавки зависит от уплаченных за них страховых взносов;</w:t>
      </w:r>
    </w:p>
    <w:p w14:paraId="1D5C841B" w14:textId="77777777" w:rsidR="00C0246E" w:rsidRPr="00C0246E" w:rsidRDefault="00C0246E" w:rsidP="00C0246E">
      <w:pPr>
        <w:numPr>
          <w:ilvl w:val="0"/>
          <w:numId w:val="31"/>
        </w:numPr>
        <w:rPr>
          <w:bCs/>
        </w:rPr>
      </w:pPr>
      <w:r w:rsidRPr="00C0246E">
        <w:rPr>
          <w:bCs/>
        </w:rPr>
        <w:t xml:space="preserve"> 1 октября планируется повышение военных пенсий вслед за увеличением денежного довольствия на 4%.</w:t>
      </w:r>
    </w:p>
    <w:p w14:paraId="0144B516" w14:textId="77777777" w:rsidR="00C0246E" w:rsidRPr="00C0246E" w:rsidRDefault="00C0246E" w:rsidP="00C0246E">
      <w:pPr>
        <w:rPr>
          <w:bCs/>
        </w:rPr>
      </w:pPr>
      <w:r w:rsidRPr="00C0246E">
        <w:rPr>
          <w:bCs/>
        </w:rPr>
        <w:t>Для большинства получателей страховых и социальных пенсий плановые индексации 2026 года уже прошли. Следующее ожидаемое повышение касается военных пенсионеров.</w:t>
      </w:r>
    </w:p>
    <w:p w14:paraId="43E3C616" w14:textId="77777777" w:rsidR="00C0246E" w:rsidRPr="00C0246E" w:rsidRDefault="00C0246E" w:rsidP="00C0246E">
      <w:r w:rsidRPr="00C0246E">
        <w:rPr>
          <w:bCs/>
        </w:rPr>
        <w:t>С 2027 года для страховых пенсий возможны две ежегодные индексации: первая - с учетом инфляции, вторая - с учетом роста доходов бюджета СФР</w:t>
      </w:r>
      <w:r w:rsidRPr="00C0246E">
        <w:t>.</w:t>
      </w:r>
    </w:p>
    <w:p w14:paraId="14332392" w14:textId="77777777" w:rsidR="00C0246E" w:rsidRPr="00C0246E" w:rsidRDefault="00C0246E" w:rsidP="00C0246E">
      <w:r w:rsidRPr="00C0246E">
        <w:t>Индексация страховых пенсий с 1 января 2026 года</w:t>
      </w:r>
    </w:p>
    <w:p w14:paraId="08E8545C" w14:textId="77777777" w:rsidR="00C0246E" w:rsidRPr="00C0246E" w:rsidRDefault="00C0246E" w:rsidP="00C0246E">
      <w:r w:rsidRPr="00C0246E">
        <w:t>С 1 января страховые пенсии выросли на 7,6%. Индексация коснулась работающих и неработающих получателей пенсий по старости, инвалидности и потере кормильца.</w:t>
      </w:r>
    </w:p>
    <w:p w14:paraId="53F9095D" w14:textId="77777777" w:rsidR="00C0246E" w:rsidRPr="00C0246E" w:rsidRDefault="00C0246E" w:rsidP="00C0246E">
      <w:r w:rsidRPr="00C0246E">
        <w:t>Размер прибавки зависит от пенсии до индексации. Например, при выплате 20 000 рублей прибавка составила 1520 рублей, а новая пенсия - 21 520 рублей. Пенсия в 25 000 рублей выросла на 1900 рублей - до 26 900 рублей.</w:t>
      </w:r>
    </w:p>
    <w:p w14:paraId="13E91A9E" w14:textId="77777777" w:rsidR="00C0246E" w:rsidRPr="00C0246E" w:rsidRDefault="00C0246E" w:rsidP="00C0246E">
      <w:r w:rsidRPr="00C0246E">
        <w:t>Средняя страховая пенсия по старости после индексации составила около 27 тысяч рублей в месяц - примерно на 1,9 тысячи рублей больше, чем в 2025 году.</w:t>
      </w:r>
    </w:p>
    <w:p w14:paraId="70AECD1A" w14:textId="77777777" w:rsidR="00C0246E" w:rsidRPr="00C0246E" w:rsidRDefault="00C0246E" w:rsidP="00C0246E">
      <w:r w:rsidRPr="00C0246E">
        <w:t>Обратите внимание! 27 тысяч рублей - это средний показатель по стране, а не размер выплаты для каждого пенсионера.</w:t>
      </w:r>
    </w:p>
    <w:p w14:paraId="7CFF5700" w14:textId="77777777" w:rsidR="00C0246E" w:rsidRPr="00C0246E" w:rsidRDefault="00C0246E" w:rsidP="00C0246E">
      <w:r w:rsidRPr="00C0246E">
        <w:t>Из чего складывается страховая пенсия</w:t>
      </w:r>
    </w:p>
    <w:p w14:paraId="6AB9A53E" w14:textId="77777777" w:rsidR="00C0246E" w:rsidRPr="00C0246E" w:rsidRDefault="00C0246E" w:rsidP="00C0246E">
      <w:r w:rsidRPr="00C0246E">
        <w:t xml:space="preserve">Размер страховой пенсии по старости зависит от накопленных </w:t>
      </w:r>
      <w:r w:rsidRPr="00C0246E">
        <w:rPr>
          <w:bCs/>
        </w:rPr>
        <w:t>пенсионных коэффициентов и фиксированной выплаты.</w:t>
      </w:r>
    </w:p>
    <w:p w14:paraId="6F051A4E" w14:textId="77777777" w:rsidR="00C0246E" w:rsidRPr="00C0246E" w:rsidRDefault="00C0246E" w:rsidP="00C0246E">
      <w:r w:rsidRPr="00C0246E">
        <w:t>С 1 января 2026 года один ИПК стоит 156,76 рубля, а фиксированная выплата составляет 9584,69 рубля. В 2025 году эти показатели составляли 145,69 и 8907,70 рубля соответственно.</w:t>
      </w:r>
    </w:p>
    <w:p w14:paraId="31CF19EC" w14:textId="77777777" w:rsidR="00C0246E" w:rsidRPr="00C0246E" w:rsidRDefault="00C0246E" w:rsidP="00C0246E">
      <w:pPr>
        <w:rPr>
          <w:bCs/>
        </w:rPr>
      </w:pPr>
      <w:r w:rsidRPr="00C0246E">
        <w:rPr>
          <w:bCs/>
        </w:rPr>
        <w:lastRenderedPageBreak/>
        <w:t>Страховую пенсию по старости можно рассчитать так:</w:t>
      </w:r>
    </w:p>
    <w:p w14:paraId="712248AD" w14:textId="77777777" w:rsidR="00C0246E" w:rsidRPr="00C0246E" w:rsidRDefault="00C0246E" w:rsidP="00C0246E">
      <w:pPr>
        <w:rPr>
          <w:bCs/>
        </w:rPr>
      </w:pPr>
      <w:r w:rsidRPr="00C0246E">
        <w:rPr>
          <w:bCs/>
        </w:rPr>
        <w:t>Страховая пенсия = количество ИПК Ч 156,76 рубля + фиксированная выплата.</w:t>
      </w:r>
    </w:p>
    <w:p w14:paraId="4B4AFBCC" w14:textId="77777777" w:rsidR="00C0246E" w:rsidRPr="00C0246E" w:rsidRDefault="00C0246E" w:rsidP="00C0246E">
      <w:pPr>
        <w:rPr>
          <w:bCs/>
        </w:rPr>
      </w:pPr>
      <w:r w:rsidRPr="00C0246E">
        <w:rPr>
          <w:bCs/>
        </w:rPr>
        <w:t>Для некоторых пенсионеров фиксированная выплата выше базовой, например, из-за возраста, инвалидности, иждивенцев или северного стажа.</w:t>
      </w:r>
    </w:p>
    <w:p w14:paraId="16AAB121" w14:textId="77777777" w:rsidR="00C0246E" w:rsidRPr="00C0246E" w:rsidRDefault="00C0246E" w:rsidP="00C0246E">
      <w:pPr>
        <w:rPr>
          <w:bCs/>
        </w:rPr>
      </w:pPr>
      <w:r w:rsidRPr="00C0246E">
        <w:rPr>
          <w:bCs/>
        </w:rPr>
        <w:t>Какая минимальная и средняя пенсия по старости в 2026 году</w:t>
      </w:r>
    </w:p>
    <w:p w14:paraId="2D5A07AC" w14:textId="77777777" w:rsidR="00C0246E" w:rsidRPr="00C0246E" w:rsidRDefault="00C0246E" w:rsidP="00C0246E">
      <w:pPr>
        <w:rPr>
          <w:bCs/>
        </w:rPr>
      </w:pPr>
      <w:r w:rsidRPr="00C0246E">
        <w:rPr>
          <w:bCs/>
        </w:rPr>
        <w:t>Единой минимальной страховой пенсии в России нет. Ее размер зависит от количества пенсионных коэффициентов, фиксированной выплаты и положенных повышений.</w:t>
      </w:r>
    </w:p>
    <w:p w14:paraId="71E50C4D" w14:textId="77777777" w:rsidR="00C0246E" w:rsidRPr="00C0246E" w:rsidRDefault="00C0246E" w:rsidP="00C0246E">
      <w:pPr>
        <w:rPr>
          <w:bCs/>
        </w:rPr>
      </w:pPr>
      <w:r w:rsidRPr="00C0246E">
        <w:rPr>
          <w:bCs/>
        </w:rPr>
        <w:t>Для неработающих пенсионеров ориентиром служит прожиточный минимум пенсионера в регионе. Если материальное обеспечение пенсионера ниже этой суммы, ему назначают социальную доплату.</w:t>
      </w:r>
    </w:p>
    <w:p w14:paraId="7B15D65D" w14:textId="77777777" w:rsidR="00C0246E" w:rsidRPr="00C0246E" w:rsidRDefault="00C0246E" w:rsidP="00C0246E">
      <w:pPr>
        <w:rPr>
          <w:bCs/>
        </w:rPr>
      </w:pPr>
      <w:r w:rsidRPr="00C0246E">
        <w:rPr>
          <w:bCs/>
        </w:rPr>
        <w:t>В 2026 году федеральный прожиточный минимум пенсионера составляет 16 288 рублей. В регионах действуют свои значения.</w:t>
      </w:r>
    </w:p>
    <w:p w14:paraId="0FCD994F" w14:textId="77777777" w:rsidR="00C0246E" w:rsidRPr="00C0246E" w:rsidRDefault="00C0246E" w:rsidP="00C0246E">
      <w:pPr>
        <w:rPr>
          <w:bCs/>
        </w:rPr>
      </w:pPr>
      <w:r w:rsidRPr="00C0246E">
        <w:rPr>
          <w:bCs/>
        </w:rPr>
        <w:t>Если региональный прожиточный минимум ниже федерального, СФР выплачивает федеральную социальную доплату. Если выше - региональную. С 2026 года региональную доплату в большинстве субъектов также назначает и выплачивает СФР. В Москве и Сахалинской области сохранился региональный порядок.</w:t>
      </w:r>
    </w:p>
    <w:p w14:paraId="5D7F3859" w14:textId="77777777" w:rsidR="00C0246E" w:rsidRPr="00C0246E" w:rsidRDefault="00C0246E" w:rsidP="00C0246E">
      <w:r w:rsidRPr="00C0246E">
        <w:rPr>
          <w:bCs/>
        </w:rPr>
        <w:t>Индексация пенсии</w:t>
      </w:r>
      <w:r w:rsidRPr="00C0246E">
        <w:t xml:space="preserve"> не должна просто уменьшать социальную доплату на ту же сумму. Если после повышения пенсии доход превышает региональный прожиточный минимум, уже установленную доплату сохранят.</w:t>
      </w:r>
    </w:p>
    <w:p w14:paraId="74A1A790" w14:textId="77777777" w:rsidR="00C0246E" w:rsidRPr="00C0246E" w:rsidRDefault="00C0246E" w:rsidP="00C0246E">
      <w:r w:rsidRPr="00C0246E">
        <w:t>Как повысили пенсии неработающим пенсионерам</w:t>
      </w:r>
    </w:p>
    <w:p w14:paraId="78A63B77" w14:textId="77777777" w:rsidR="00C0246E" w:rsidRPr="00C0246E" w:rsidRDefault="00C0246E" w:rsidP="00C0246E">
      <w:r w:rsidRPr="00C0246E">
        <w:t>С 1 января 2026 года страховые пенсии неработающих пенсионеров проиндексировали на 7,6%. Повышение прошло автоматически и коснулось пенсий по старости, инвалидности и потере кормильца.</w:t>
      </w:r>
    </w:p>
    <w:p w14:paraId="1C4443B0" w14:textId="77777777" w:rsidR="00C0246E" w:rsidRPr="00C0246E" w:rsidRDefault="00C0246E" w:rsidP="00C0246E">
      <w:r w:rsidRPr="00C0246E">
        <w:t>Размер прибавки зависел от самой пенсии: чем выше была выплата до индексации, тем больше прибавка в рублях. Например, пенсия в 20 000 рублей выросла на 1520 рублей - до 21 520 рублей.</w:t>
      </w:r>
    </w:p>
    <w:p w14:paraId="01E5695E" w14:textId="77777777" w:rsidR="00C0246E" w:rsidRPr="00C0246E" w:rsidRDefault="00C0246E" w:rsidP="00C0246E">
      <w:r w:rsidRPr="00C0246E">
        <w:t>С 2025 года страховые пенсии работающих пенсионеров тоже снова индексируют, поэтому в 2026 году январское повышение получили обе категории.</w:t>
      </w:r>
    </w:p>
    <w:p w14:paraId="5907F7FD" w14:textId="77777777" w:rsidR="00C0246E" w:rsidRPr="00C0246E" w:rsidRDefault="00C0246E" w:rsidP="00C0246E">
      <w:r w:rsidRPr="00C0246E">
        <w:t>Пенсии работающим пенсионерам в 2026 году: индексация и перерасчет</w:t>
      </w:r>
    </w:p>
    <w:p w14:paraId="21C191A3" w14:textId="77777777" w:rsidR="00C0246E" w:rsidRPr="00C0246E" w:rsidRDefault="00C0246E" w:rsidP="00C0246E">
      <w:pPr>
        <w:rPr>
          <w:bCs/>
        </w:rPr>
      </w:pPr>
      <w:r w:rsidRPr="00C0246E">
        <w:t xml:space="preserve">У работающих пенсионеров в 2026 году было два разных повышения. В январе страховые пенсии проиндексировали на 7,6%, а в августе </w:t>
      </w:r>
      <w:r w:rsidRPr="00C0246E">
        <w:rPr>
          <w:bCs/>
        </w:rPr>
        <w:t>СФР пересчитал выплаты с учетом страховых взносов за 2025 год.</w:t>
      </w:r>
    </w:p>
    <w:p w14:paraId="19FCD3D6" w14:textId="77777777" w:rsidR="00C0246E" w:rsidRPr="00C0246E" w:rsidRDefault="00C0246E" w:rsidP="00C0246E">
      <w:pPr>
        <w:rPr>
          <w:bCs/>
        </w:rPr>
      </w:pPr>
      <w:r w:rsidRPr="00C0246E">
        <w:rPr>
          <w:bCs/>
        </w:rPr>
        <w:t>Для пенсионеров, которые работали в 2016-2024 годах, действует отдельное правило. В этот период индексации им не выплачивали. После увольнения пенсию пересчитывают с учетом повышений, которые были пропущены за годы работы. СФР делает это автоматически.</w:t>
      </w:r>
    </w:p>
    <w:p w14:paraId="1357865F" w14:textId="77777777" w:rsidR="00C0246E" w:rsidRPr="00C0246E" w:rsidRDefault="00C0246E" w:rsidP="00C0246E">
      <w:pPr>
        <w:rPr>
          <w:bCs/>
        </w:rPr>
      </w:pPr>
      <w:r w:rsidRPr="00C0246E">
        <w:rPr>
          <w:bCs/>
        </w:rPr>
        <w:t>Августовский перерасчет устроен иначе, он зависит от страховых взносов за предыдущий год. Максимально при таком перерасчете учитывают три пенсионных коэффициента.</w:t>
      </w:r>
    </w:p>
    <w:p w14:paraId="1FCAA4E2" w14:textId="77777777" w:rsidR="00C0246E" w:rsidRPr="00C0246E" w:rsidRDefault="00C0246E" w:rsidP="00C0246E">
      <w:pPr>
        <w:rPr>
          <w:bCs/>
        </w:rPr>
      </w:pPr>
      <w:r w:rsidRPr="00C0246E">
        <w:rPr>
          <w:bCs/>
        </w:rPr>
        <w:t>Как повысили социальные пенсии в 2026 году</w:t>
      </w:r>
    </w:p>
    <w:p w14:paraId="3C2438AF" w14:textId="77777777" w:rsidR="00C0246E" w:rsidRPr="00C0246E" w:rsidRDefault="00C0246E" w:rsidP="00C0246E">
      <w:r w:rsidRPr="00C0246E">
        <w:rPr>
          <w:bCs/>
        </w:rPr>
        <w:lastRenderedPageBreak/>
        <w:t>С 1 апреля социальные пенсии проиндексировали на 6,8%. На столько же увеличили другие пенсии по государственному пенсионному обеспечению</w:t>
      </w:r>
      <w:r w:rsidRPr="00C0246E">
        <w:t>, которые индексируют вместе с социальными.</w:t>
      </w:r>
    </w:p>
    <w:p w14:paraId="549F6F75" w14:textId="77777777" w:rsidR="00C0246E" w:rsidRPr="00C0246E" w:rsidRDefault="00C0246E" w:rsidP="00C0246E">
      <w:r w:rsidRPr="00C0246E">
        <w:t>Социальную пенсию получают люди, которым не хватает стажа или пенсионных баллов для страховой пенсии по старости и которые достигли установленного для социальной пенсии возраста. Она также положена людям с инвалидностью, детям с инвалидностью и некоторым получателям пенсии по потере кормильца.</w:t>
      </w:r>
    </w:p>
    <w:p w14:paraId="0383CC33" w14:textId="77777777" w:rsidR="00C0246E" w:rsidRPr="00C0246E" w:rsidRDefault="00C0246E" w:rsidP="00C0246E">
      <w:r w:rsidRPr="00C0246E">
        <w:t>Прибавка зависит от прежнего размера выплаты: каждую пенсию увеличили на 6,8%. Индексация затронула около 4 млн человек, из них примерно 3,5 млн получают социальные пенсии.</w:t>
      </w:r>
    </w:p>
    <w:p w14:paraId="723D7B32" w14:textId="77777777" w:rsidR="00C0246E" w:rsidRPr="00C0246E" w:rsidRDefault="00C0246E" w:rsidP="00C0246E">
      <w:r w:rsidRPr="00C0246E">
        <w:t>Доплаты и надбавки к пенсии сверх индексации</w:t>
      </w:r>
    </w:p>
    <w:p w14:paraId="3BAC0F9F" w14:textId="77777777" w:rsidR="00C0246E" w:rsidRPr="00C0246E" w:rsidRDefault="00C0246E" w:rsidP="00C0246E">
      <w:r w:rsidRPr="00C0246E">
        <w:t>Пенсия может вырасти и без общей индексации, например, после достижения 80 лет, при наличии иждивенцев или если доход неработающего пенсионера ниже прожиточного минимума.</w:t>
      </w:r>
    </w:p>
    <w:p w14:paraId="52E01450" w14:textId="77777777" w:rsidR="00C0246E" w:rsidRPr="00C0246E" w:rsidRDefault="00C0246E" w:rsidP="00C0246E">
      <w:r w:rsidRPr="00C0246E">
        <w:t xml:space="preserve">Социальная доплата. Ее получают неработающие пенсионеры, чье материальное обеспечение ниже регионального прожиточного минимума пенсионера. В большинстве регионов </w:t>
      </w:r>
      <w:r w:rsidRPr="00C0246E">
        <w:rPr>
          <w:bCs/>
        </w:rPr>
        <w:t>СФР</w:t>
      </w:r>
      <w:r w:rsidRPr="00C0246E">
        <w:t xml:space="preserve"> назначает такую доплату автоматически.</w:t>
      </w:r>
    </w:p>
    <w:p w14:paraId="79781AD3" w14:textId="77777777" w:rsidR="00C0246E" w:rsidRPr="00C0246E" w:rsidRDefault="00C0246E" w:rsidP="00C0246E">
      <w:r w:rsidRPr="00C0246E">
        <w:t>Повышение после 80 лет. Получателям страховой пенсии по старости фиксированную выплату удваивают. В 2026 году она увеличивается с 9584,69 до 19 169,38 рубля. Дополнительно устанавливают надбавку на уход - 1413,86 рубля в месяц.</w:t>
      </w:r>
    </w:p>
    <w:p w14:paraId="0FAA01B9" w14:textId="77777777" w:rsidR="00C0246E" w:rsidRPr="00C0246E" w:rsidRDefault="00C0246E" w:rsidP="00C0246E">
      <w:r w:rsidRPr="00C0246E">
        <w:t>Если пенсионер уже получает удвоенную фиксированную выплату из-за инвалидности первой группы, после 80 лет второй раз ее не увеличивают. Эти основания не суммируют.</w:t>
      </w:r>
    </w:p>
    <w:p w14:paraId="0810CD6F" w14:textId="77777777" w:rsidR="00C0246E" w:rsidRPr="00C0246E" w:rsidRDefault="00C0246E" w:rsidP="00C0246E">
      <w:r w:rsidRPr="00C0246E">
        <w:t>Повышение за иждивенцев. К фиксированной выплате страховой пенсии могут добавить 3194,90 рубля за каждого нетрудоспособного иждивенца. Учесть можно не больше трех человек.</w:t>
      </w:r>
    </w:p>
    <w:p w14:paraId="07A5C9C9" w14:textId="77777777" w:rsidR="00C0246E" w:rsidRPr="00C0246E" w:rsidRDefault="00C0246E" w:rsidP="00C0246E">
      <w:r w:rsidRPr="00C0246E">
        <w:t>Если после индексации или назначения доплаты часть пенсии остается свободной, деньги можно разместить на вкладе. Некоторые банки предлагают специальные условия для пенсионеров - стоит сравнить ставки, сроки и возможность досрочного снятия.</w:t>
      </w:r>
    </w:p>
    <w:p w14:paraId="7E3AC8CE" w14:textId="77777777" w:rsidR="00C0246E" w:rsidRPr="00C0246E" w:rsidRDefault="00C0246E" w:rsidP="00C0246E">
      <w:r w:rsidRPr="00C0246E">
        <w:t>Вклады в надежных банках</w:t>
      </w:r>
    </w:p>
    <w:p w14:paraId="30368E28" w14:textId="77777777" w:rsidR="00C0246E" w:rsidRPr="00C0246E" w:rsidRDefault="00C0246E" w:rsidP="00C0246E">
      <w:r w:rsidRPr="00C0246E">
        <w:t>Сберегайте с бонусом к ставке и страхованием от АСВ</w:t>
      </w:r>
    </w:p>
    <w:p w14:paraId="37F8702B" w14:textId="77777777" w:rsidR="00C0246E" w:rsidRPr="00C0246E" w:rsidRDefault="00C0246E" w:rsidP="00C0246E">
      <w:r w:rsidRPr="00C0246E">
        <w:t>Выбрать вклад с бонусом</w:t>
      </w:r>
    </w:p>
    <w:p w14:paraId="50F40114" w14:textId="77777777" w:rsidR="00C0246E" w:rsidRPr="00C0246E" w:rsidRDefault="00C0246E" w:rsidP="00C0246E">
      <w:r w:rsidRPr="00C0246E">
        <w:t>Как могут повысить военные пенсии в 2026 году</w:t>
      </w:r>
    </w:p>
    <w:p w14:paraId="3BDA45D7" w14:textId="77777777" w:rsidR="00C0246E" w:rsidRPr="00C0246E" w:rsidRDefault="00C0246E" w:rsidP="00C0246E">
      <w:r w:rsidRPr="00C0246E">
        <w:t>С 1 октября военные пенсии планируют повысить на 4%. Минобороны предложило увеличить в 1,04 раза оклады военнослужащих и сотрудников ряда силовых ведомств. Поскольку денежное довольствие учитывается при расчете военных пенсий, повышение окладов должно увеличить и пенсионные выплаты.</w:t>
      </w:r>
    </w:p>
    <w:p w14:paraId="3FB62053" w14:textId="77777777" w:rsidR="00C0246E" w:rsidRPr="00C0246E" w:rsidRDefault="00C0246E" w:rsidP="00C0246E">
      <w:r w:rsidRPr="00C0246E">
        <w:t>На 21 сентября 2026 года итоговое постановление об октябрьском повышении еще не опубликовано. Поэтому 4% пока остаются запланированным размером повышения.</w:t>
      </w:r>
    </w:p>
    <w:p w14:paraId="4902D41D" w14:textId="77777777" w:rsidR="00C0246E" w:rsidRPr="00C0246E" w:rsidRDefault="00C0246E" w:rsidP="00C0246E">
      <w:r w:rsidRPr="00C0246E">
        <w:lastRenderedPageBreak/>
        <w:t>Если повышение составит 4%, пенсия в размере 40 000 рублей вырастет на 1600 рублей - до 41 600 рублей.</w:t>
      </w:r>
    </w:p>
    <w:p w14:paraId="0C902CB6" w14:textId="77777777" w:rsidR="00C0246E" w:rsidRPr="00C0246E" w:rsidRDefault="00C0246E" w:rsidP="00C0246E">
      <w:r w:rsidRPr="00C0246E">
        <w:t>Когда и насколько повысили пенсии в 2026 году: таблица</w:t>
      </w:r>
    </w:p>
    <w:p w14:paraId="1210033C" w14:textId="77777777" w:rsidR="00C0246E" w:rsidRPr="00C0246E" w:rsidRDefault="00C0246E" w:rsidP="00C0246E">
      <w:r w:rsidRPr="00C0246E">
        <w:t>В 2026 году пенсии повышали в несколько этапов. Страховые проиндексировали в январе, социальные - в апреле, а работающим пенсионерам в августе пересчитали выплаты с учетом страховых взносов за предыдущий год. Еще одно повышение запланировано на октябрь - для военных пенсионеров. Основные изменения собрали в таблице.</w:t>
      </w:r>
    </w:p>
    <w:tbl>
      <w:tblPr>
        <w:tblW w:w="0" w:type="auto"/>
        <w:tblLook w:val="04A0" w:firstRow="1" w:lastRow="0" w:firstColumn="1" w:lastColumn="0" w:noHBand="0" w:noVBand="1"/>
      </w:tblPr>
      <w:tblGrid>
        <w:gridCol w:w="2659"/>
        <w:gridCol w:w="1306"/>
        <w:gridCol w:w="1924"/>
        <w:gridCol w:w="3182"/>
      </w:tblGrid>
      <w:tr w:rsidR="00C0246E" w:rsidRPr="00C0246E" w14:paraId="4C8183B2" w14:textId="77777777" w:rsidTr="00474151">
        <w:tc>
          <w:tcPr>
            <w:tcW w:w="0" w:type="auto"/>
          </w:tcPr>
          <w:p w14:paraId="0B58C25B" w14:textId="77777777" w:rsidR="00C0246E" w:rsidRPr="00C0246E" w:rsidRDefault="00C0246E" w:rsidP="00C0246E">
            <w:r w:rsidRPr="00C0246E">
              <w:t xml:space="preserve"> Вид выплаты</w:t>
            </w:r>
          </w:p>
        </w:tc>
        <w:tc>
          <w:tcPr>
            <w:tcW w:w="0" w:type="auto"/>
          </w:tcPr>
          <w:p w14:paraId="6724E151" w14:textId="77777777" w:rsidR="00C0246E" w:rsidRPr="00C0246E" w:rsidRDefault="00C0246E" w:rsidP="00C0246E">
            <w:r w:rsidRPr="00C0246E">
              <w:t xml:space="preserve"> Когда</w:t>
            </w:r>
          </w:p>
        </w:tc>
        <w:tc>
          <w:tcPr>
            <w:tcW w:w="0" w:type="auto"/>
          </w:tcPr>
          <w:p w14:paraId="0CE4CC7A" w14:textId="77777777" w:rsidR="00C0246E" w:rsidRPr="00C0246E" w:rsidRDefault="00C0246E" w:rsidP="00C0246E">
            <w:r w:rsidRPr="00C0246E">
              <w:t xml:space="preserve"> Размер повышения</w:t>
            </w:r>
          </w:p>
        </w:tc>
        <w:tc>
          <w:tcPr>
            <w:tcW w:w="0" w:type="auto"/>
          </w:tcPr>
          <w:p w14:paraId="408514F3" w14:textId="77777777" w:rsidR="00C0246E" w:rsidRPr="00C0246E" w:rsidRDefault="00C0246E" w:rsidP="00C0246E">
            <w:r w:rsidRPr="00C0246E">
              <w:t xml:space="preserve"> Кого касается</w:t>
            </w:r>
          </w:p>
        </w:tc>
      </w:tr>
      <w:tr w:rsidR="00C0246E" w:rsidRPr="00C0246E" w14:paraId="440F954C" w14:textId="77777777" w:rsidTr="00474151">
        <w:tc>
          <w:tcPr>
            <w:tcW w:w="0" w:type="auto"/>
          </w:tcPr>
          <w:p w14:paraId="1FA62034" w14:textId="77777777" w:rsidR="00C0246E" w:rsidRPr="00C0246E" w:rsidRDefault="00C0246E" w:rsidP="00C0246E">
            <w:pPr>
              <w:rPr>
                <w:bCs/>
              </w:rPr>
            </w:pPr>
            <w:r w:rsidRPr="00C0246E">
              <w:t xml:space="preserve"> </w:t>
            </w:r>
            <w:r w:rsidRPr="00C0246E">
              <w:rPr>
                <w:bCs/>
              </w:rPr>
              <w:t>Страховые пенсии</w:t>
            </w:r>
          </w:p>
        </w:tc>
        <w:tc>
          <w:tcPr>
            <w:tcW w:w="0" w:type="auto"/>
          </w:tcPr>
          <w:p w14:paraId="432E2AE1" w14:textId="77777777" w:rsidR="00C0246E" w:rsidRPr="00C0246E" w:rsidRDefault="00C0246E" w:rsidP="00C0246E">
            <w:r w:rsidRPr="00C0246E">
              <w:t xml:space="preserve"> 1 января 2026 года</w:t>
            </w:r>
          </w:p>
        </w:tc>
        <w:tc>
          <w:tcPr>
            <w:tcW w:w="0" w:type="auto"/>
          </w:tcPr>
          <w:p w14:paraId="5D2FD839" w14:textId="77777777" w:rsidR="00C0246E" w:rsidRPr="00C0246E" w:rsidRDefault="00C0246E" w:rsidP="00C0246E">
            <w:r w:rsidRPr="00C0246E">
              <w:t xml:space="preserve"> 7,6%</w:t>
            </w:r>
          </w:p>
        </w:tc>
        <w:tc>
          <w:tcPr>
            <w:tcW w:w="0" w:type="auto"/>
          </w:tcPr>
          <w:p w14:paraId="0F86DE6C" w14:textId="77777777" w:rsidR="00C0246E" w:rsidRPr="00C0246E" w:rsidRDefault="00C0246E" w:rsidP="00C0246E">
            <w:r w:rsidRPr="00C0246E">
              <w:t xml:space="preserve"> Работающие и неработающие получатели страховых пенсий</w:t>
            </w:r>
          </w:p>
        </w:tc>
      </w:tr>
      <w:tr w:rsidR="00C0246E" w:rsidRPr="00C0246E" w14:paraId="6CF315C7" w14:textId="77777777" w:rsidTr="00474151">
        <w:tc>
          <w:tcPr>
            <w:tcW w:w="0" w:type="auto"/>
          </w:tcPr>
          <w:p w14:paraId="24DF6A10" w14:textId="77777777" w:rsidR="00C0246E" w:rsidRPr="00C0246E" w:rsidRDefault="00C0246E" w:rsidP="00C0246E">
            <w:r w:rsidRPr="00C0246E">
              <w:t xml:space="preserve"> Социальные и другие государственные пенсии</w:t>
            </w:r>
          </w:p>
        </w:tc>
        <w:tc>
          <w:tcPr>
            <w:tcW w:w="0" w:type="auto"/>
          </w:tcPr>
          <w:p w14:paraId="29F4BF68" w14:textId="77777777" w:rsidR="00C0246E" w:rsidRPr="00C0246E" w:rsidRDefault="00C0246E" w:rsidP="00C0246E">
            <w:r w:rsidRPr="00C0246E">
              <w:t xml:space="preserve"> 1 апреля 2026 года</w:t>
            </w:r>
          </w:p>
        </w:tc>
        <w:tc>
          <w:tcPr>
            <w:tcW w:w="0" w:type="auto"/>
          </w:tcPr>
          <w:p w14:paraId="2D5FB939" w14:textId="77777777" w:rsidR="00C0246E" w:rsidRPr="00C0246E" w:rsidRDefault="00C0246E" w:rsidP="00C0246E">
            <w:r w:rsidRPr="00C0246E">
              <w:t xml:space="preserve"> 6,8%</w:t>
            </w:r>
          </w:p>
        </w:tc>
        <w:tc>
          <w:tcPr>
            <w:tcW w:w="0" w:type="auto"/>
          </w:tcPr>
          <w:p w14:paraId="4C517B46" w14:textId="77777777" w:rsidR="00C0246E" w:rsidRPr="00C0246E" w:rsidRDefault="00C0246E" w:rsidP="00C0246E">
            <w:r w:rsidRPr="00C0246E">
              <w:t xml:space="preserve"> Получатели социальных и ряда государственных пенсий</w:t>
            </w:r>
          </w:p>
        </w:tc>
      </w:tr>
      <w:tr w:rsidR="00C0246E" w:rsidRPr="00C0246E" w14:paraId="08D5D8B9" w14:textId="77777777" w:rsidTr="00474151">
        <w:tc>
          <w:tcPr>
            <w:tcW w:w="0" w:type="auto"/>
          </w:tcPr>
          <w:p w14:paraId="44975BF8" w14:textId="77777777" w:rsidR="00C0246E" w:rsidRPr="00C0246E" w:rsidRDefault="00C0246E" w:rsidP="00C0246E">
            <w:r w:rsidRPr="00C0246E">
              <w:t xml:space="preserve"> Перерасчет страховых пенсий</w:t>
            </w:r>
          </w:p>
        </w:tc>
        <w:tc>
          <w:tcPr>
            <w:tcW w:w="0" w:type="auto"/>
          </w:tcPr>
          <w:p w14:paraId="7DB0097D" w14:textId="77777777" w:rsidR="00C0246E" w:rsidRPr="00C0246E" w:rsidRDefault="00C0246E" w:rsidP="00C0246E">
            <w:r w:rsidRPr="00C0246E">
              <w:t xml:space="preserve"> 1 августа 2026 года</w:t>
            </w:r>
          </w:p>
        </w:tc>
        <w:tc>
          <w:tcPr>
            <w:tcW w:w="0" w:type="auto"/>
          </w:tcPr>
          <w:p w14:paraId="6568FCCA" w14:textId="77777777" w:rsidR="00C0246E" w:rsidRPr="00C0246E" w:rsidRDefault="00C0246E" w:rsidP="00C0246E">
            <w:r w:rsidRPr="00C0246E">
              <w:t xml:space="preserve"> Индивидуально</w:t>
            </w:r>
          </w:p>
        </w:tc>
        <w:tc>
          <w:tcPr>
            <w:tcW w:w="0" w:type="auto"/>
          </w:tcPr>
          <w:p w14:paraId="07B6BF4E" w14:textId="77777777" w:rsidR="00C0246E" w:rsidRPr="00C0246E" w:rsidRDefault="00C0246E" w:rsidP="00C0246E">
            <w:r w:rsidRPr="00C0246E">
              <w:t xml:space="preserve"> Пенсионеры, за которых в 2025 году уплачивались страховые взносы</w:t>
            </w:r>
          </w:p>
        </w:tc>
      </w:tr>
      <w:tr w:rsidR="00C0246E" w:rsidRPr="00C0246E" w14:paraId="12211A15" w14:textId="77777777" w:rsidTr="00474151">
        <w:tc>
          <w:tcPr>
            <w:tcW w:w="0" w:type="auto"/>
          </w:tcPr>
          <w:p w14:paraId="0EE7EC54" w14:textId="77777777" w:rsidR="00C0246E" w:rsidRPr="00C0246E" w:rsidRDefault="00C0246E" w:rsidP="00C0246E">
            <w:r w:rsidRPr="00C0246E">
              <w:t xml:space="preserve"> Военные пенсии</w:t>
            </w:r>
          </w:p>
        </w:tc>
        <w:tc>
          <w:tcPr>
            <w:tcW w:w="0" w:type="auto"/>
          </w:tcPr>
          <w:p w14:paraId="7262120D" w14:textId="77777777" w:rsidR="00C0246E" w:rsidRPr="00C0246E" w:rsidRDefault="00C0246E" w:rsidP="00C0246E">
            <w:r w:rsidRPr="00C0246E">
              <w:t xml:space="preserve"> 1 октября 2026 года</w:t>
            </w:r>
          </w:p>
        </w:tc>
        <w:tc>
          <w:tcPr>
            <w:tcW w:w="0" w:type="auto"/>
          </w:tcPr>
          <w:p w14:paraId="375B7E20" w14:textId="77777777" w:rsidR="00C0246E" w:rsidRPr="00C0246E" w:rsidRDefault="00C0246E" w:rsidP="00C0246E">
            <w:r w:rsidRPr="00C0246E">
              <w:t xml:space="preserve"> Планируется 4%</w:t>
            </w:r>
          </w:p>
        </w:tc>
        <w:tc>
          <w:tcPr>
            <w:tcW w:w="0" w:type="auto"/>
          </w:tcPr>
          <w:p w14:paraId="4C025FC6" w14:textId="77777777" w:rsidR="00C0246E" w:rsidRPr="00C0246E" w:rsidRDefault="00C0246E" w:rsidP="00C0246E">
            <w:r w:rsidRPr="00C0246E">
              <w:t xml:space="preserve"> Военные пенсионеры и приравненные к ним категории</w:t>
            </w:r>
          </w:p>
        </w:tc>
      </w:tr>
    </w:tbl>
    <w:p w14:paraId="1AF2415E" w14:textId="77777777" w:rsidR="00C0246E" w:rsidRPr="00C0246E" w:rsidRDefault="00C0246E" w:rsidP="00C0246E">
      <w:r w:rsidRPr="00C0246E">
        <w:t>Кому повысят пенсии в 2026 году: главное</w:t>
      </w:r>
    </w:p>
    <w:p w14:paraId="5AC26D4B" w14:textId="77777777" w:rsidR="00C0246E" w:rsidRPr="00C0246E" w:rsidRDefault="00C0246E" w:rsidP="00C0246E">
      <w:pPr>
        <w:numPr>
          <w:ilvl w:val="0"/>
          <w:numId w:val="32"/>
        </w:numPr>
        <w:rPr>
          <w:bCs/>
        </w:rPr>
      </w:pPr>
      <w:r w:rsidRPr="00C0246E">
        <w:t xml:space="preserve"> </w:t>
      </w:r>
      <w:r w:rsidRPr="00C0246E">
        <w:rPr>
          <w:bCs/>
        </w:rPr>
        <w:t>Страховые пенсии с 1 января выросли на 7,6%. Стоимость одного ИПК составляет 156,76 рубля, фиксированная выплата к страховой пенсии по старости - 9584,69 рубля.</w:t>
      </w:r>
    </w:p>
    <w:p w14:paraId="6FE7AE49" w14:textId="77777777" w:rsidR="00C0246E" w:rsidRPr="00C0246E" w:rsidRDefault="00C0246E" w:rsidP="00C0246E">
      <w:pPr>
        <w:numPr>
          <w:ilvl w:val="0"/>
          <w:numId w:val="32"/>
        </w:numPr>
      </w:pPr>
      <w:r w:rsidRPr="00C0246E">
        <w:rPr>
          <w:bCs/>
        </w:rPr>
        <w:t xml:space="preserve"> Социальные пенсии с 1 апреля увеличили на 6,8%, а в августе СФР</w:t>
      </w:r>
      <w:r w:rsidRPr="00C0246E">
        <w:t xml:space="preserve"> провел ежегодный перерасчет работающим пенсионерам.</w:t>
      </w:r>
    </w:p>
    <w:p w14:paraId="261610C5" w14:textId="77777777" w:rsidR="00C0246E" w:rsidRPr="00C0246E" w:rsidRDefault="00C0246E" w:rsidP="00C0246E">
      <w:pPr>
        <w:numPr>
          <w:ilvl w:val="0"/>
          <w:numId w:val="32"/>
        </w:numPr>
      </w:pPr>
      <w:r w:rsidRPr="00C0246E">
        <w:t xml:space="preserve"> Общероссийский прожиточный минимум пенсионера в 2026 году составляет 16 288 рублей. Неработающим пенсионерам с материальным обеспечением ниже регионального прожиточного минимума назначают социальную доплату. </w:t>
      </w:r>
    </w:p>
    <w:p w14:paraId="378E1EEC" w14:textId="77777777" w:rsidR="00C0246E" w:rsidRPr="00C0246E" w:rsidRDefault="00C0246E" w:rsidP="00C0246E">
      <w:pPr>
        <w:numPr>
          <w:ilvl w:val="0"/>
          <w:numId w:val="32"/>
        </w:numPr>
      </w:pPr>
      <w:r w:rsidRPr="00C0246E">
        <w:t xml:space="preserve"> Военные пенсии с 1 октября могут проиндексировать на 4%. </w:t>
      </w:r>
    </w:p>
    <w:p w14:paraId="624516E7" w14:textId="77777777" w:rsidR="00C0246E" w:rsidRPr="000B1043" w:rsidRDefault="00C56E8A" w:rsidP="00C0246E">
      <w:hyperlink r:id="rId28" w:history="1">
        <w:r w:rsidR="00C0246E" w:rsidRPr="00C0246E">
          <w:rPr>
            <w:rStyle w:val="a3"/>
          </w:rPr>
          <w:t>https://www.banki.ru/news/daytheme/?id=11019971</w:t>
        </w:r>
      </w:hyperlink>
    </w:p>
    <w:p w14:paraId="70CAE5C4" w14:textId="77777777" w:rsidR="00752866" w:rsidRPr="000B1043" w:rsidRDefault="00752866" w:rsidP="00752866">
      <w:pPr>
        <w:pStyle w:val="2"/>
      </w:pPr>
      <w:bookmarkStart w:id="90" w:name="_Toc241132091"/>
      <w:r w:rsidRPr="000B1043">
        <w:lastRenderedPageBreak/>
        <w:t>Царьград, 23.09.2026, Осенняя индексация: кому из пенсионеров и на сколько повысят выплаты</w:t>
      </w:r>
      <w:bookmarkEnd w:id="90"/>
    </w:p>
    <w:p w14:paraId="32DD7CB3" w14:textId="77777777" w:rsidR="00752866" w:rsidRPr="000B1043" w:rsidRDefault="00752866" w:rsidP="004D6D29">
      <w:pPr>
        <w:pStyle w:val="3"/>
      </w:pPr>
      <w:bookmarkStart w:id="91" w:name="_Toc241132092"/>
      <w:r w:rsidRPr="000B1043">
        <w:t>Российских пожилых людей ждет ряд существенных денежных повышений этой осенью. Прибавку получат не только пожилые граждане, достигшие 80-летнего возраста, но и люди с инвалидностью, а также работающие пенсионеры. Как сообщает Mash Money, в отдельных отраслях пройдет перерасчет специальных доплат.</w:t>
      </w:r>
      <w:bookmarkEnd w:id="91"/>
    </w:p>
    <w:p w14:paraId="7605B976" w14:textId="77777777" w:rsidR="00752866" w:rsidRPr="000B1043" w:rsidRDefault="00752866" w:rsidP="00752866">
      <w:r w:rsidRPr="000B1043">
        <w:t>Прибавка для 80-летних и инвалидов 1 группы</w:t>
      </w:r>
    </w:p>
    <w:p w14:paraId="54A8ED49" w14:textId="1113FE84" w:rsidR="00752866" w:rsidRPr="000B1043" w:rsidRDefault="00752866" w:rsidP="00752866">
      <w:r w:rsidRPr="000B1043">
        <w:t xml:space="preserve">Самое значительное повышение ожидает пенсионеров, которым в августе исполнилось 80 лет. Как рассказала </w:t>
      </w:r>
      <w:r w:rsidR="008A5935">
        <w:t>«</w:t>
      </w:r>
      <w:r w:rsidRPr="000B1043">
        <w:t>Прайму</w:t>
      </w:r>
      <w:r w:rsidR="008A5935">
        <w:t>»</w:t>
      </w:r>
      <w:r w:rsidRPr="000B1043">
        <w:t xml:space="preserve"> эксперт Президентской академии Екатерина Медякова, размер дополнительной выплаты для этой категории граждан составит около 11 тысяч рублей в месяц.</w:t>
      </w:r>
    </w:p>
    <w:p w14:paraId="6FA3E873" w14:textId="77777777" w:rsidR="00752866" w:rsidRPr="000B1043" w:rsidRDefault="00752866" w:rsidP="00752866">
      <w:r w:rsidRPr="000B1043">
        <w:t>Структура этой прибавки складывается из двух частей:</w:t>
      </w:r>
    </w:p>
    <w:p w14:paraId="7E19894C" w14:textId="77777777" w:rsidR="00752866" w:rsidRPr="000B1043" w:rsidRDefault="00752866" w:rsidP="00752866">
      <w:r w:rsidRPr="000B1043">
        <w:t>Фиксированная выплата увеличится на 9 584,69 рубля.</w:t>
      </w:r>
    </w:p>
    <w:p w14:paraId="34B51CD3" w14:textId="77777777" w:rsidR="00752866" w:rsidRPr="000B1043" w:rsidRDefault="00752866" w:rsidP="00752866">
      <w:r w:rsidRPr="000B1043">
        <w:t>Надбавка на уход составит 1 413,86 рубля.</w:t>
      </w:r>
    </w:p>
    <w:p w14:paraId="231F9A01" w14:textId="77777777" w:rsidR="00752866" w:rsidRPr="000B1043" w:rsidRDefault="00752866" w:rsidP="00752866">
      <w:r w:rsidRPr="000B1043">
        <w:t>Аналогичное повышение положено гражданам, которым в августе была установлена I группа инвалидности, при условии, что увеличенная выплата не была назначена им ранее.</w:t>
      </w:r>
    </w:p>
    <w:p w14:paraId="0E63D98E" w14:textId="77777777" w:rsidR="00752866" w:rsidRPr="000B1043" w:rsidRDefault="00752866" w:rsidP="00752866">
      <w:r w:rsidRPr="000B1043">
        <w:t>Важное ограничение: эксперт подчеркнула, что получить надбавку дважды - одновременно за достижение возраста и за инвалидность - нельзя. Пенсионер может выбрать только одну из них.</w:t>
      </w:r>
    </w:p>
    <w:p w14:paraId="279DD11D" w14:textId="77777777" w:rsidR="00752866" w:rsidRPr="000B1043" w:rsidRDefault="00752866" w:rsidP="00752866">
      <w:r w:rsidRPr="000B1043">
        <w:t>Перерасчет для работающих и получателей накопительной пенсии</w:t>
      </w:r>
    </w:p>
    <w:p w14:paraId="6C6C05AC" w14:textId="77777777" w:rsidR="00752866" w:rsidRPr="000B1043" w:rsidRDefault="00752866" w:rsidP="00752866">
      <w:r w:rsidRPr="000B1043">
        <w:t>Для получателей накопительной пенсии после августовского перерасчета выплаты вырастут на 17,3%.</w:t>
      </w:r>
    </w:p>
    <w:p w14:paraId="072283E9" w14:textId="77777777" w:rsidR="00752866" w:rsidRPr="000B1043" w:rsidRDefault="00752866" w:rsidP="00752866">
      <w:r w:rsidRPr="000B1043">
        <w:t>Работающим пенсионерам размер прибавки рассчитали с учетом страховых взносов, уплаченных работодателями за 2025 год. Однако здесь действует ограничение: при расчете будет учитываться максимум три пенсионных коэффициента.</w:t>
      </w:r>
    </w:p>
    <w:p w14:paraId="522B2ED3" w14:textId="77777777" w:rsidR="00752866" w:rsidRPr="000B1043" w:rsidRDefault="00752866" w:rsidP="00752866">
      <w:r w:rsidRPr="000B1043">
        <w:t>Специальные доплаты: авиация и угольная промышленность</w:t>
      </w:r>
    </w:p>
    <w:p w14:paraId="5DB042CC" w14:textId="77777777" w:rsidR="00752866" w:rsidRPr="000B1043" w:rsidRDefault="00752866" w:rsidP="00752866">
      <w:r w:rsidRPr="000B1043">
        <w:t>В ноябре текущего года будет произведен перерасчет специальных доплат для бывших членов летных экипажей гражданской авиации и работников угольной промышленности. Размер этих выплат напрямую зависит от страховых взносов работодателей за предыдущий квартал.</w:t>
      </w:r>
    </w:p>
    <w:p w14:paraId="4DFF6666" w14:textId="77777777" w:rsidR="00752866" w:rsidRPr="000B1043" w:rsidRDefault="00752866" w:rsidP="00752866">
      <w:r w:rsidRPr="000B1043">
        <w:t>Военные пенсии</w:t>
      </w:r>
    </w:p>
    <w:p w14:paraId="5A082C2C" w14:textId="77777777" w:rsidR="00752866" w:rsidRPr="000B1043" w:rsidRDefault="00752866" w:rsidP="00752866">
      <w:r w:rsidRPr="000B1043">
        <w:t>Отдельно стоит отметить, что ранее уже сообщалось о повышении военных пенсий. С 1 октября они будут проиндексированы на 4%. Повышение связано с увеличением денежного довольствия военнослужащих и сотрудников силовых ведомств.</w:t>
      </w:r>
    </w:p>
    <w:p w14:paraId="386ED6C6" w14:textId="39C7C824" w:rsidR="00B17C79" w:rsidRDefault="00C56E8A" w:rsidP="00752866">
      <w:hyperlink r:id="rId29" w:history="1">
        <w:r w:rsidR="00752866" w:rsidRPr="000B1043">
          <w:rPr>
            <w:rStyle w:val="a3"/>
          </w:rPr>
          <w:t>https://ural.tsargrad.tv/news/osennjaja-indeksacija-komu-iz-pensionerov-i-na-skolko-povysjat-vyplaty_1877603</w:t>
        </w:r>
      </w:hyperlink>
      <w:r w:rsidR="00752866" w:rsidRPr="000B1043">
        <w:t xml:space="preserve"> </w:t>
      </w:r>
    </w:p>
    <w:p w14:paraId="4055DE60" w14:textId="77777777" w:rsidR="00B17C79" w:rsidRDefault="00B17C79">
      <w:pPr>
        <w:spacing w:after="0"/>
        <w:jc w:val="left"/>
      </w:pPr>
      <w:r>
        <w:br w:type="page"/>
      </w:r>
    </w:p>
    <w:p w14:paraId="0DF7634F" w14:textId="310C8510" w:rsidR="00B17C79" w:rsidRDefault="00B17C79" w:rsidP="00B17C79">
      <w:pPr>
        <w:pStyle w:val="2"/>
      </w:pPr>
      <w:bookmarkStart w:id="92" w:name="_Toc241132093"/>
      <w:r>
        <w:lastRenderedPageBreak/>
        <w:t>СенатИнформ, 23.09.2026</w:t>
      </w:r>
      <w:r w:rsidRPr="00523FAD">
        <w:t xml:space="preserve">, </w:t>
      </w:r>
      <w:r>
        <w:t>Кому в россии повысят пенсии с 1 октября</w:t>
      </w:r>
      <w:bookmarkEnd w:id="92"/>
    </w:p>
    <w:p w14:paraId="0F26B486" w14:textId="77777777" w:rsidR="00B17C79" w:rsidRDefault="00B17C79" w:rsidP="00B17C79">
      <w:pPr>
        <w:pStyle w:val="3"/>
      </w:pPr>
      <w:bookmarkStart w:id="93" w:name="_Toc241132094"/>
      <w:r>
        <w:t>В октябре повышенную пенсию получат россияне, которым в сентябре 2026 года впервые установили I группу инвалидности. Рост выплат произойдет за счёт удвоения фиксированной надбавки к страховой пенсии.</w:t>
      </w:r>
      <w:bookmarkEnd w:id="93"/>
    </w:p>
    <w:p w14:paraId="5AE8348C" w14:textId="77777777" w:rsidR="00B17C79" w:rsidRDefault="00B17C79" w:rsidP="00B17C79">
      <w:r>
        <w:t>Как напоминает «Парламентская газета», страховые пенсии по старости формируются из двух составляющих: фиксированной выплаты и индивидуальной страховой части. Если фиксированная часть имеет одинаковый размер для всех получателей, то расчёт страхового компонента индивидуален. При его вычислении учитывают продолжительность общего трудового стажа, средний размер заработка до 1 января 2002 года и сумму пенсионных взносов после этой даты. В 2026 году величина фиксированной выплаты составляет 9584 рубля 69 копеек. Таким образом, с октября данная категория пенсионеров получит право на удвоенную базовую надбавку, размер которой достигнет 19 169 рублей 38 копеек.</w:t>
      </w:r>
    </w:p>
    <w:p w14:paraId="1934BDB9" w14:textId="77777777" w:rsidR="00B17C79" w:rsidRDefault="00B17C79" w:rsidP="00B17C79">
      <w:r>
        <w:t>Помимо этого, в октябре удвоят фиксированную выплату пенсионерам, которым в сентябре исполнилось 80 лет. Важно учитывать, что надбавка устанавливается только по одному из двух критериев - либо при достижении 80-летнего возраста, либо при присвоении I группы инвалидности. Таким образом, если фиксированная выплата уже была удвоена, например, в связи с оформлением инвалидности, то при достижении пожилым человеком 80 лет её повторное увеличение не предусмотрено. Подавать заявление в Социальный фонд России для перерасчёта выплат в этих ситуациях не требуется: индексация производится автоматически.</w:t>
      </w:r>
    </w:p>
    <w:p w14:paraId="175F140A" w14:textId="77777777" w:rsidR="00B17C79" w:rsidRDefault="00B17C79" w:rsidP="00B17C79">
      <w:r>
        <w:t>В октябре прибавку к пенсии также получат пожилые граждане, которые недавно уволились. Дело в том, что с 2016 по 2024 годы индексация выплат для работающих россиян проводилась по особым правилам: все плановые повышения фиксировались «на бумаге», однако фактические выплаты производились без учёта индексации. Сейчас, как только пожилой человек увольняется, он получает право на восстановление всех пропущенных за время работы индексаций.</w:t>
      </w:r>
    </w:p>
    <w:p w14:paraId="35906F18" w14:textId="77777777" w:rsidR="00B17C79" w:rsidRDefault="00B17C79" w:rsidP="00B17C79">
      <w:r>
        <w:t>В октябре надбавка к пенсии увеличится и у граждан, которые в течение сентября подтвердили необходимый объём северного стажа. Согласно действующим нормам, за 15 и более трудовых лет в районах Крайнего Севера фиксированный компонент пенсии увеличивается на 50%. Если же трудовая деятельность на протяжении как минимум 20 лет осуществлялась в приравненных к ним местностях, пожилым людям полагается прибавка 30%. При этом ключевым условием остаётся наличие общего страхового стажа: он должен составлять не менее 25 лет для мужчин и 20 лет для женщин.</w:t>
      </w:r>
    </w:p>
    <w:p w14:paraId="0102ACB0" w14:textId="77777777" w:rsidR="00B17C79" w:rsidRDefault="00B17C79" w:rsidP="00B17C79">
      <w:r>
        <w:t>В следующем месяце на прибавку к пенсии могут рассчитывать и неработающие сельские жители, у которых в течение сентября был подтверждён стаж работы не менее 30 лет. Для получения надбавки специальность или должность пенсионера должна входить в утверждённый правительством перечень. Для таких граждан фиксированная часть пенсии увеличивается на 25%, что гарантирует ежемесячную доплату в 2396 рублей 17 копеек.</w:t>
      </w:r>
    </w:p>
    <w:p w14:paraId="5EA77B8E" w14:textId="77777777" w:rsidR="00B17C79" w:rsidRDefault="00B17C79" w:rsidP="00B17C79">
      <w:r>
        <w:t>Если все необходимые сведения о стаже уже есть в базе данных Социального фонда, перерасчёт будет произведён автоматически. Если же данные отсутствуют, нужно будет лично обратиться в ведомство с трудовой книжкой и архивными справками.</w:t>
      </w:r>
    </w:p>
    <w:p w14:paraId="5A3BE973" w14:textId="77777777" w:rsidR="00B17C79" w:rsidRDefault="00B17C79" w:rsidP="00B17C79">
      <w:r>
        <w:lastRenderedPageBreak/>
        <w:t>Право на дополнительную прибавку к пенсии имеют также пожилые граждане, ухаживающие за нетрудоспособными близкими. Размер доплаты напрямую зависит от количества членов семьи, находящихся на содержании у пенсионера: за одного иждивенца положена треть от установленной фиксированной части (порядка 3195 рублей), за двоих родственников сумма удваивается (примерно 6390 рублей), за троих и более человек доплата будет составлять 100% фиксированной выплаты (9584 рубля 69 копеек). Такая надбавка положена как работающим, так и неработающим пенсионерам, получающим страховую пенсию по старости или инвалидности.</w:t>
      </w:r>
    </w:p>
    <w:p w14:paraId="4777D78A" w14:textId="77777777" w:rsidR="00B17C79" w:rsidRDefault="00B17C79" w:rsidP="00B17C79">
      <w:r>
        <w:t>Наше издание ранее писало, что россияне стали лучше ориентироваться в размере будущей пенсии: сейчас примерно две трети опрошенных (66%) могут назвать хотя бы примерный размер будущих выплат от государства. Ещё в 2025 году таких было только 29%.Каждый десятый хотя бы раз самостоятельно рассчитывал размер будущей страховой пенсии.</w:t>
      </w:r>
    </w:p>
    <w:p w14:paraId="5B949F26" w14:textId="77777777" w:rsidR="00B17C79" w:rsidRDefault="00B17C79" w:rsidP="00B17C79">
      <w:r>
        <w:t>«СенатИнформ» опубликовал результаты опроса, согласно которым россияне хотели бы получать около 69 тыс. рублей в качестве пенсии после завершения трудовой деятельности.</w:t>
      </w:r>
    </w:p>
    <w:p w14:paraId="6FAA62B9" w14:textId="77777777" w:rsidR="00B17C79" w:rsidRDefault="00B17C79" w:rsidP="00B17C79">
      <w:r>
        <w:t>Председатель СФ Валентина Матвиенко говорила, что бюджет страны должен гарантировать выполнение всех соцобязательств государства перед гражданами, включая индексацию пенсий, пособий, социальных выплат, минимального размера оплаты труда, а также различных мер поддержки семей с детьми.</w:t>
      </w:r>
    </w:p>
    <w:p w14:paraId="769A3EF3" w14:textId="77777777" w:rsidR="00B17C79" w:rsidRDefault="00B17C79" w:rsidP="00B17C79">
      <w:r>
        <w:t>Татьяна Томилова</w:t>
      </w:r>
    </w:p>
    <w:p w14:paraId="562DE56F" w14:textId="4670FA1F" w:rsidR="00752866" w:rsidRPr="00C0246E" w:rsidRDefault="00C56E8A" w:rsidP="00B17C79">
      <w:hyperlink r:id="rId30" w:history="1">
        <w:r w:rsidR="00B17C79" w:rsidRPr="00A157C3">
          <w:rPr>
            <w:rStyle w:val="a3"/>
          </w:rPr>
          <w:t>https://senatinform.ru/news/komu_v_rossii_povysyat_pensii_s_1_oktyabrya/</w:t>
        </w:r>
      </w:hyperlink>
      <w:r w:rsidR="00B17C79">
        <w:t xml:space="preserve"> </w:t>
      </w:r>
    </w:p>
    <w:p w14:paraId="69D3F8E6" w14:textId="77777777" w:rsidR="008B24D6" w:rsidRPr="000B1043" w:rsidRDefault="008B24D6" w:rsidP="008B24D6">
      <w:pPr>
        <w:pStyle w:val="2"/>
      </w:pPr>
      <w:bookmarkStart w:id="94" w:name="_Toc241132095"/>
      <w:bookmarkEnd w:id="87"/>
      <w:r w:rsidRPr="000B1043">
        <w:t>Общественная служба новостей, 23.09.2026, Пенсии с 1 октября вырастут: кто получит прибавку почти 10 тысяч рублей</w:t>
      </w:r>
      <w:bookmarkEnd w:id="94"/>
    </w:p>
    <w:p w14:paraId="040088A5" w14:textId="77777777" w:rsidR="008B24D6" w:rsidRPr="000B1043" w:rsidRDefault="008B24D6" w:rsidP="004D6D29">
      <w:pPr>
        <w:pStyle w:val="3"/>
      </w:pPr>
      <w:bookmarkStart w:id="95" w:name="_Toc241132096"/>
      <w:r w:rsidRPr="000B1043">
        <w:t>С 1 октября 2026 года в России пройдет ряд адресных перерасчетов пенсий. Повышение затронет бывших военнослужащих и сотрудников силовых структур, а также гражданских пенсионеров, у которых в сентябре изменились определенные обстоятельства или наступил соответствующий возраст. Большинство выплат Социальный фонд России пересчитает автоматически.</w:t>
      </w:r>
      <w:bookmarkEnd w:id="95"/>
    </w:p>
    <w:p w14:paraId="2386C370" w14:textId="77777777" w:rsidR="008B24D6" w:rsidRPr="000B1043" w:rsidRDefault="008B24D6" w:rsidP="008B24D6">
      <w:r w:rsidRPr="000B1043">
        <w:t>Военные пенсионеры и бывшие сотрудники Минобороны, МВД, Росгвардии, МЧС, ФСБ, ФСО, Службы внешней разведки, ФСИН и ФТС получат прибавку в размере 4%. Она связана с увеличением окладов действующих военнослужащих и силовиков. На те же 4% вырастут пенсии членов семей погибших военнослужащих, получающих выплаты по потере кормильца.</w:t>
      </w:r>
    </w:p>
    <w:p w14:paraId="04045A96" w14:textId="77777777" w:rsidR="008B24D6" w:rsidRPr="000B1043" w:rsidRDefault="008B24D6" w:rsidP="008B24D6">
      <w:r w:rsidRPr="000B1043">
        <w:t>Для гражданских пенсионеров перерасчет будет зависеть от индивидуальных обстоятельств. Так, у тех, кому в сентябре исполнилось 80 лет, фиксированная часть страховой пенсии автоматически увеличится вдвое – до 19 169,38 рубля. Фактическая прибавка составит 9 584,69 рубля. Кроме того, таким пенсионерам предусмотрена надбавка на уход в размере 1 413,86 рубля.</w:t>
      </w:r>
    </w:p>
    <w:p w14:paraId="3613D721" w14:textId="513AB203" w:rsidR="008B24D6" w:rsidRPr="000B1043" w:rsidRDefault="008B24D6" w:rsidP="008B24D6">
      <w:r w:rsidRPr="000B1043">
        <w:lastRenderedPageBreak/>
        <w:t xml:space="preserve">Пенсионерам, которым в сентябре установили I группу инвалидности, также удвоят фиксированную выплату до 19 169,38 рубля, если ранее такая прибавка им не назначалась, например, после достижения 80-летнего возраста. Об этом пишет </w:t>
      </w:r>
      <w:r w:rsidR="008A5935">
        <w:t>«</w:t>
      </w:r>
      <w:r w:rsidRPr="000B1043">
        <w:t>Парламентская газета</w:t>
      </w:r>
      <w:r w:rsidR="008A5935">
        <w:t>»</w:t>
      </w:r>
      <w:r w:rsidRPr="000B1043">
        <w:t>.</w:t>
      </w:r>
    </w:p>
    <w:p w14:paraId="3230CE07" w14:textId="77777777" w:rsidR="008B24D6" w:rsidRPr="000B1043" w:rsidRDefault="008B24D6" w:rsidP="008B24D6">
      <w:r w:rsidRPr="000B1043">
        <w:t>Доплата предусмотрена и для пенсионеров, у которых появились нетрудоспособные иждивенцы. Например, если дети или внуки начали очное обучение в вузе или колледже, к пенсии добавят по 3 194,90 рубля за каждого члена семьи. Выплата назначается максимум за троих иждивенцев, поэтому ее максимальный размер составит 9 584,69 рубля. Для получения доплаты потребуется обратиться в Социальный фонд и предоставить справку из учебного заведения.</w:t>
      </w:r>
    </w:p>
    <w:p w14:paraId="155CAF7F" w14:textId="77777777" w:rsidR="008B24D6" w:rsidRPr="000B1043" w:rsidRDefault="008B24D6" w:rsidP="008B24D6">
      <w:r w:rsidRPr="000B1043">
        <w:t>Кроме того, пенсионерам, подтвердившим в сентябре 15-летний стаж работы на Крайнем Севере, фиксированную выплату увеличат на 50%. Размер прибавки составит 4 792,35 рубля. При наличии 20-летнего стажа в местностях, приравненных к Крайнему Северу, фиксированная часть вырастет на 30%, а доплата составит 2 875,41 рубля.</w:t>
      </w:r>
    </w:p>
    <w:p w14:paraId="1FC56385" w14:textId="77777777" w:rsidR="008B24D6" w:rsidRPr="000B1043" w:rsidRDefault="008B24D6" w:rsidP="008B24D6">
      <w:r w:rsidRPr="000B1043">
        <w:t>Ранее в Санкт-Петербурге правоохранители провели обыски в одном из медицинских учреждений на Лиговском проспекте. Следственные действия связаны с уголовным делом о мошенничестве в крупном размере. Подробнее об этом читайте в материале Общественной службы новостей.</w:t>
      </w:r>
    </w:p>
    <w:p w14:paraId="3D2EE0C6" w14:textId="544D0C7B" w:rsidR="00111D7C" w:rsidRPr="000B1043" w:rsidRDefault="00C56E8A" w:rsidP="008B24D6">
      <w:hyperlink r:id="rId31" w:history="1">
        <w:r w:rsidR="008B24D6" w:rsidRPr="000B1043">
          <w:rPr>
            <w:rStyle w:val="a3"/>
          </w:rPr>
          <w:t>https://www.osnmedia.ru/obshhestvo/pensii-s-1-oktyabrya-vyrastut-kto-poluchit-pribavku-pochti-10-tysyach-rublej/</w:t>
        </w:r>
      </w:hyperlink>
    </w:p>
    <w:p w14:paraId="664783CE" w14:textId="77777777" w:rsidR="00A33F41" w:rsidRPr="000B1043" w:rsidRDefault="00A33F41" w:rsidP="00A33F41">
      <w:pPr>
        <w:pStyle w:val="2"/>
      </w:pPr>
      <w:bookmarkStart w:id="96" w:name="_Toc241132097"/>
      <w:r w:rsidRPr="000B1043">
        <w:t>Общественная служба новостей, 23.09.2026, Пенсии в 2027 году увеличатся дважды: кому прибавят</w:t>
      </w:r>
      <w:bookmarkEnd w:id="96"/>
    </w:p>
    <w:p w14:paraId="60986780" w14:textId="77777777" w:rsidR="00A33F41" w:rsidRPr="000B1043" w:rsidRDefault="00A33F41" w:rsidP="004D6D29">
      <w:pPr>
        <w:pStyle w:val="3"/>
      </w:pPr>
      <w:bookmarkStart w:id="97" w:name="_Toc241132098"/>
      <w:r w:rsidRPr="000B1043">
        <w:t>В 2027 году российских пенсионеров ожидают несколько значительных изменений. Планируется, что страховые пенсии будут индексироваться дважды в год, социальные выплаты также будут повышены, а многие граждане продолжат пользоваться особенностями переходного периода пенсионной реформы.</w:t>
      </w:r>
      <w:bookmarkEnd w:id="97"/>
    </w:p>
    <w:p w14:paraId="51C78865" w14:textId="77777777" w:rsidR="00A33F41" w:rsidRPr="000B1043" w:rsidRDefault="00A33F41" w:rsidP="00A33F41">
      <w:r w:rsidRPr="000B1043">
        <w:t>Рост страховых пенсий на 7,4%</w:t>
      </w:r>
    </w:p>
    <w:p w14:paraId="6EC85DEF" w14:textId="77777777" w:rsidR="00A33F41" w:rsidRPr="000B1043" w:rsidRDefault="00A33F41" w:rsidP="00A33F41">
      <w:r w:rsidRPr="000B1043">
        <w:t>С 2027 года предполагается, что законодательство введет две ежегодные индексации страховых пенсий: первая будет проводиться с учетом инфляции, а вторая - с учетом роста доходов бюджета Социального фонда. По предварительным прогнозам, с 1 февраля пенсии вырастут на 4%, а с 1 апреля - на 3,4%. Эти данные являются предварительными и могут быть пересмотрены.</w:t>
      </w:r>
    </w:p>
    <w:p w14:paraId="17C89276" w14:textId="77777777" w:rsidR="00A33F41" w:rsidRPr="000B1043" w:rsidRDefault="00A33F41" w:rsidP="00A33F41">
      <w:r w:rsidRPr="000B1043">
        <w:t>Таким образом, если указанные параметры сохранятся, общее увеличение страховых пенсий за год составит около 7,4%. Конкретная сумма прибавки будет зависеть от размера индивидуальной пенсии. Индексация будет касаться как неработающих, так и работающих пенсионеров, для которых индексация была возобновлена с 2025 года.</w:t>
      </w:r>
    </w:p>
    <w:p w14:paraId="04A77D6E" w14:textId="77777777" w:rsidR="00A33F41" w:rsidRPr="000B1043" w:rsidRDefault="00A33F41" w:rsidP="00A33F41">
      <w:r w:rsidRPr="000B1043">
        <w:t>Повышение социальных пенсий с 1 апреля</w:t>
      </w:r>
    </w:p>
    <w:p w14:paraId="2883A028" w14:textId="77777777" w:rsidR="00A33F41" w:rsidRPr="000B1043" w:rsidRDefault="00A33F41" w:rsidP="00A33F41">
      <w:r w:rsidRPr="000B1043">
        <w:t xml:space="preserve">Социальные пенсии будут индексироваться по отдельному порядку. В 2026 году такие выплаты увеличились на 6,8% с 1 апреля без необходимости подачи заявлений. По предварительным прогнозам на 2027 год ожидается аналогичное повышение на 6,8%, </w:t>
      </w:r>
      <w:r w:rsidRPr="000B1043">
        <w:lastRenderedPageBreak/>
        <w:t>однако окончательный коэффициент будет зависеть от экономических условий и установленных законодательных норм.</w:t>
      </w:r>
    </w:p>
    <w:p w14:paraId="5CA3E50A" w14:textId="77777777" w:rsidR="00A33F41" w:rsidRPr="000B1043" w:rsidRDefault="00A33F41" w:rsidP="00A33F41">
      <w:r w:rsidRPr="000B1043">
        <w:t>Отсутствие обычного выхода на пенсию в 2027 году</w:t>
      </w:r>
    </w:p>
    <w:p w14:paraId="1696878D" w14:textId="77777777" w:rsidR="00A33F41" w:rsidRPr="000B1043" w:rsidRDefault="00A33F41" w:rsidP="00A33F41">
      <w:r w:rsidRPr="000B1043">
        <w:t>2027 год станет очередным периодом переходного этапа пенсионной реформы, что означает, что в этом году право на страховую пенсию по старости не будет предоставлено. Следующая группа граждан сможет получить такое право лишь в 2028 году. Для назначения страховой пенсии необходимо будет иметь не менее 15 лет страхового стажа и минимум 30 пенсионных коэффициентов.</w:t>
      </w:r>
    </w:p>
    <w:p w14:paraId="27DAFAAD" w14:textId="77777777" w:rsidR="00A33F41" w:rsidRPr="000B1043" w:rsidRDefault="00A33F41" w:rsidP="00A33F41">
      <w:r w:rsidRPr="000B1043">
        <w:t>Кто сможет оформить пенсию в 2027 году?</w:t>
      </w:r>
    </w:p>
    <w:p w14:paraId="16CF7925" w14:textId="77777777" w:rsidR="00A33F41" w:rsidRPr="000B1043" w:rsidRDefault="00A33F41" w:rsidP="00A33F41">
      <w:r w:rsidRPr="000B1043">
        <w:t>Несмотря на отсутствие обычного выхода на страховую пенсию, сохраняются условия для досрочного выхода на пенсию. Это касается, в частности, работников с длительным стажем, граждан, трудящихся в вредных и тяжелых условиях, северян, многодетных матерей, а также определенных категорий педагогов и медиков. Конкретные условия зависят от оснований и продолжительности стажа, поэтому право на досрочную пенсию необходимо проверять индивидуально.</w:t>
      </w:r>
    </w:p>
    <w:p w14:paraId="3067400F" w14:textId="77777777" w:rsidR="00A33F41" w:rsidRPr="000B1043" w:rsidRDefault="00A33F41" w:rsidP="00A33F41">
      <w:r w:rsidRPr="000B1043">
        <w:t>Изменения для работающих пенсионеров</w:t>
      </w:r>
    </w:p>
    <w:p w14:paraId="04113B19" w14:textId="77777777" w:rsidR="00A33F41" w:rsidRPr="000B1043" w:rsidRDefault="00A33F41" w:rsidP="00A33F41">
      <w:r w:rsidRPr="000B1043">
        <w:t>Работающие пенсионеры также будут участвовать в ежегодной индексации страховых пенсий на общих основаниях с 2025 года. Кроме того, для них будет проводиться ежегодный перерасчет с учетом пенсионных коэффициентов, накопленных за предыдущий год, что также будет осуществляться автоматически.</w:t>
      </w:r>
    </w:p>
    <w:p w14:paraId="2414D1AD" w14:textId="77777777" w:rsidR="00A33F41" w:rsidRPr="000B1043" w:rsidRDefault="00A33F41" w:rsidP="00A33F41">
      <w:r w:rsidRPr="000B1043">
        <w:t>Как будут назначаться и индексироваться выплаты?</w:t>
      </w:r>
    </w:p>
    <w:p w14:paraId="4DBC980A" w14:textId="77777777" w:rsidR="00A33F41" w:rsidRPr="000B1043" w:rsidRDefault="00A33F41" w:rsidP="00A33F41">
      <w:r w:rsidRPr="000B1043">
        <w:t>Большинство операций, связанных с уже установленными пенсиями, будут проводиться без необходимости подачи заявлений. Социальный фонд России будет использовать данные индивидуального учета о стаже и страховых взносах. Если в системе отсутствуют сведения о каком-либо периоде работы, гражданину может понадобиться предоставить подтверждающие документы. Конкретные параметры индексации на 2027 год следует считать предварительными до их окончательного утверждения.</w:t>
      </w:r>
    </w:p>
    <w:p w14:paraId="57218854" w14:textId="77777777" w:rsidR="00A33F41" w:rsidRPr="000B1043" w:rsidRDefault="00A33F41" w:rsidP="00A33F41">
      <w:r w:rsidRPr="000B1043">
        <w:t>Ранее сообщалось, какие долги не заберут у пенсионера даже приставы. Подробнее в материале Общественной службы новостей.</w:t>
      </w:r>
    </w:p>
    <w:p w14:paraId="5B8C2B6C" w14:textId="476F6059" w:rsidR="00A33F41" w:rsidRPr="000B1043" w:rsidRDefault="00C56E8A" w:rsidP="00A33F41">
      <w:hyperlink r:id="rId32" w:history="1">
        <w:r w:rsidR="00A33F41" w:rsidRPr="000B1043">
          <w:rPr>
            <w:rStyle w:val="a3"/>
          </w:rPr>
          <w:t>https://www.osnmedia.ru/ekonomika/pensii-v-2027-godu-uvelichatsya-dvazhdy-komu-pribavyat/</w:t>
        </w:r>
      </w:hyperlink>
      <w:r w:rsidR="00A33F41" w:rsidRPr="000B1043">
        <w:t xml:space="preserve"> </w:t>
      </w:r>
    </w:p>
    <w:p w14:paraId="086D4FF0" w14:textId="45D553D8" w:rsidR="00FB5984" w:rsidRPr="000B1043" w:rsidRDefault="00FB5984" w:rsidP="00FB5984">
      <w:pPr>
        <w:pStyle w:val="2"/>
      </w:pPr>
      <w:bookmarkStart w:id="98" w:name="_Toc241132099"/>
      <w:r w:rsidRPr="000B1043">
        <w:t>Общественная служба новостей, 23.09.2026, Какую доплату дадут пенсионерам за советский стаж - получают не все</w:t>
      </w:r>
      <w:bookmarkEnd w:id="98"/>
    </w:p>
    <w:p w14:paraId="64A06155" w14:textId="77777777" w:rsidR="00FB5984" w:rsidRPr="000B1043" w:rsidRDefault="00FB5984" w:rsidP="004D6D29">
      <w:pPr>
        <w:pStyle w:val="3"/>
      </w:pPr>
      <w:bookmarkStart w:id="99" w:name="_Toc241132100"/>
      <w:r w:rsidRPr="000B1043">
        <w:t>Доплата за советский трудовой стаж не является новой единовременной выплатой, а представляет собой результат перерасчета пенсии через механизм, известный как валоризация. Многие пенсионеры действительно могут недополучать средства, так как часть их трудового стажа или заработка могла не учтена при назначении пенсии.</w:t>
      </w:r>
      <w:bookmarkEnd w:id="99"/>
    </w:p>
    <w:p w14:paraId="77C2EE17" w14:textId="77777777" w:rsidR="00FB5984" w:rsidRPr="000B1043" w:rsidRDefault="00FB5984" w:rsidP="00FB5984">
      <w:r w:rsidRPr="000B1043">
        <w:t xml:space="preserve">Социальный фонд разъяснил, как рассчитываются доплаты за стаж, накопленный в советский период. Ведомство опровергло миф о том, что эти выплаты фиксированы и </w:t>
      </w:r>
      <w:r w:rsidRPr="000B1043">
        <w:lastRenderedPageBreak/>
        <w:t>составляют 1000 или 5000 рублей - на самом деле надбавка рассчитывается индивидуально для каждого гражданина с использованием механизма валоризации.</w:t>
      </w:r>
    </w:p>
    <w:p w14:paraId="0C34DDFF" w14:textId="77777777" w:rsidR="00FB5984" w:rsidRPr="000B1043" w:rsidRDefault="00FB5984" w:rsidP="00FB5984">
      <w:r w:rsidRPr="000B1043">
        <w:t>Что такое валоризация и как она функционирует</w:t>
      </w:r>
    </w:p>
    <w:p w14:paraId="63353A01" w14:textId="77777777" w:rsidR="00FB5984" w:rsidRPr="000B1043" w:rsidRDefault="00FB5984" w:rsidP="00FB5984">
      <w:r w:rsidRPr="000B1043">
        <w:t xml:space="preserve">Валоризация представляет собой переоценку пенсионных прав, сформированных до 2002 года. Этот механизм действует с 2010 года, но о нем известно не всем. Формула для увеличения расчетного пенсионного капитала следующая: </w:t>
      </w:r>
    </w:p>
    <w:p w14:paraId="0BFF2550" w14:textId="77777777" w:rsidR="00FB5984" w:rsidRPr="000B1043" w:rsidRDefault="00FB5984" w:rsidP="00FB5984">
      <w:r w:rsidRPr="000B1043">
        <w:t>•</w:t>
      </w:r>
      <w:r w:rsidRPr="000B1043">
        <w:tab/>
        <w:t xml:space="preserve">10% - базовая прибавка для всех, кто имеет стаж до 2002 года; </w:t>
      </w:r>
    </w:p>
    <w:p w14:paraId="56472595" w14:textId="77777777" w:rsidR="00FB5984" w:rsidRPr="000B1043" w:rsidRDefault="00FB5984" w:rsidP="00FB5984">
      <w:r w:rsidRPr="000B1043">
        <w:t>•</w:t>
      </w:r>
      <w:r w:rsidRPr="000B1043">
        <w:tab/>
        <w:t>+1% - за каждый полный год стажа, отработанного до 1 января 1991 года.</w:t>
      </w:r>
    </w:p>
    <w:p w14:paraId="0279B5D3" w14:textId="77777777" w:rsidR="00FB5984" w:rsidRPr="000B1043" w:rsidRDefault="00FB5984" w:rsidP="00FB5984">
      <w:r w:rsidRPr="000B1043">
        <w:t>Например, если вы проработали в СССР 15 лет, ваш пенсионный капитал вырастет на 25% (10% + 15%). При 20 годах стажа это увеличение составит 30%.</w:t>
      </w:r>
    </w:p>
    <w:p w14:paraId="12411A53" w14:textId="77777777" w:rsidR="00FB5984" w:rsidRPr="000B1043" w:rsidRDefault="00FB5984" w:rsidP="00FB5984">
      <w:r w:rsidRPr="000B1043">
        <w:t>Какая сумма реально добавляется</w:t>
      </w:r>
    </w:p>
    <w:p w14:paraId="669B9E3F" w14:textId="77777777" w:rsidR="00FB5984" w:rsidRPr="000B1043" w:rsidRDefault="00FB5984" w:rsidP="00FB5984">
      <w:r w:rsidRPr="000B1043">
        <w:t xml:space="preserve">Конечная сумма зависит от продолжительности работы до 1991 года и уровня заработка. Фонд добавляет 10% к пенсионному капиталу за период с 1991 по 2002 год, и за каждый полный год труда до конца 1991 года добавляется еще 1%. В 2026 году эти проценты будут переведены в денежный эквивалент, принимая во внимание стоимость пенсионного коэффициента, которая составляет 156 рублей 76 копеек. По данным Соцфонда: </w:t>
      </w:r>
    </w:p>
    <w:p w14:paraId="7B12BB4A" w14:textId="77777777" w:rsidR="00FB5984" w:rsidRPr="000B1043" w:rsidRDefault="00FB5984" w:rsidP="00FB5984">
      <w:r w:rsidRPr="000B1043">
        <w:t>•</w:t>
      </w:r>
      <w:r w:rsidRPr="000B1043">
        <w:tab/>
        <w:t xml:space="preserve">при 10 годах советского стажа ежемесячная прибавка может составлять от 1200 до 1800 рублей; </w:t>
      </w:r>
    </w:p>
    <w:p w14:paraId="18A7EF03" w14:textId="77777777" w:rsidR="00FB5984" w:rsidRPr="000B1043" w:rsidRDefault="00FB5984" w:rsidP="00FB5984">
      <w:r w:rsidRPr="000B1043">
        <w:t>•</w:t>
      </w:r>
      <w:r w:rsidRPr="000B1043">
        <w:tab/>
        <w:t>при 20 годах - от 2500 до 3500 рублей.</w:t>
      </w:r>
    </w:p>
    <w:p w14:paraId="7D88F391" w14:textId="77777777" w:rsidR="00FB5984" w:rsidRPr="000B1043" w:rsidRDefault="00FB5984" w:rsidP="00FB5984">
      <w:r w:rsidRPr="000B1043">
        <w:t>Размер доплаты зависит от коэффициента дохода; при его максимальном значении 1,2 выплата будет находиться ближе к верхней границе. Также стоит учитывать, что в стаж включаются время службы в армии, уход за ребенком до полутора лет и время обучения.</w:t>
      </w:r>
    </w:p>
    <w:p w14:paraId="09F50BB3" w14:textId="77777777" w:rsidR="00FB5984" w:rsidRPr="000B1043" w:rsidRDefault="00FB5984" w:rsidP="00FB5984">
      <w:r w:rsidRPr="000B1043">
        <w:t>Кому стоит проверить свои документы</w:t>
      </w:r>
    </w:p>
    <w:p w14:paraId="18CE759F" w14:textId="77777777" w:rsidR="00FB5984" w:rsidRPr="000B1043" w:rsidRDefault="00FB5984" w:rsidP="00FB5984">
      <w:r w:rsidRPr="000B1043">
        <w:t xml:space="preserve">Автоматический перерасчет происходит не всегда, и есть несколько категорий пенсионеров, которые могут оказаться в группе риска: </w:t>
      </w:r>
    </w:p>
    <w:p w14:paraId="438312F4" w14:textId="77777777" w:rsidR="00FB5984" w:rsidRPr="000B1043" w:rsidRDefault="00FB5984" w:rsidP="00FB5984">
      <w:r w:rsidRPr="000B1043">
        <w:t>•</w:t>
      </w:r>
      <w:r w:rsidRPr="000B1043">
        <w:tab/>
        <w:t xml:space="preserve">Работники заводов и фабрик союзного значения - при закрытии предприятий данные часто терялись. </w:t>
      </w:r>
    </w:p>
    <w:p w14:paraId="167AEB57" w14:textId="77777777" w:rsidR="00FB5984" w:rsidRPr="000B1043" w:rsidRDefault="00FB5984" w:rsidP="00FB5984">
      <w:r w:rsidRPr="000B1043">
        <w:t>•</w:t>
      </w:r>
      <w:r w:rsidRPr="000B1043">
        <w:tab/>
        <w:t xml:space="preserve">Труженики колхозов и совхозов - записи о трудоднях могли быть оформлены неаккуратно. </w:t>
      </w:r>
    </w:p>
    <w:p w14:paraId="04A33423" w14:textId="77777777" w:rsidR="00FB5984" w:rsidRPr="000B1043" w:rsidRDefault="00FB5984" w:rsidP="00FB5984">
      <w:r w:rsidRPr="000B1043">
        <w:t>•</w:t>
      </w:r>
      <w:r w:rsidRPr="000B1043">
        <w:tab/>
        <w:t xml:space="preserve">Лица, работавшие по договорам подряда - такие периоды часто не фиксировались в трудовой книжке. </w:t>
      </w:r>
    </w:p>
    <w:p w14:paraId="0413D9CB" w14:textId="77777777" w:rsidR="00FB5984" w:rsidRPr="000B1043" w:rsidRDefault="00FB5984" w:rsidP="00FB5984">
      <w:r w:rsidRPr="000B1043">
        <w:t>•</w:t>
      </w:r>
      <w:r w:rsidRPr="000B1043">
        <w:tab/>
        <w:t>Женщины, родившие детей до 1990-х - периоды ухода за детьми могут быть пересчитаны в пенсионные коэффициенты, что особенно выгодно для матерей с несколькими детьми.</w:t>
      </w:r>
    </w:p>
    <w:p w14:paraId="0896E145" w14:textId="77777777" w:rsidR="00FB5984" w:rsidRPr="000B1043" w:rsidRDefault="00FB5984" w:rsidP="00FB5984">
      <w:r w:rsidRPr="000B1043">
        <w:t>Как проверить и оформить перерасчет</w:t>
      </w:r>
    </w:p>
    <w:p w14:paraId="1F4CC11A" w14:textId="3642714F" w:rsidR="00FB5984" w:rsidRPr="000B1043" w:rsidRDefault="00FB5984" w:rsidP="00FB5984">
      <w:r w:rsidRPr="000B1043">
        <w:t xml:space="preserve">Шаг 1. Проверьте свой лицевой счет. Закажите выписку из индивидуального лицевого счета через портал </w:t>
      </w:r>
      <w:r w:rsidR="008A5935">
        <w:t>«</w:t>
      </w:r>
      <w:r w:rsidRPr="000B1043">
        <w:t>Госуслуги</w:t>
      </w:r>
      <w:r w:rsidR="008A5935">
        <w:t>»</w:t>
      </w:r>
      <w:r w:rsidRPr="000B1043">
        <w:t xml:space="preserve"> или в клиентской службе СФР. В выписке будет указано, какие периоды работы учтены, и есть ли данные о заработке.</w:t>
      </w:r>
    </w:p>
    <w:p w14:paraId="5E98BC4A" w14:textId="77777777" w:rsidR="00FB5984" w:rsidRPr="000B1043" w:rsidRDefault="00FB5984" w:rsidP="00FB5984">
      <w:r w:rsidRPr="000B1043">
        <w:lastRenderedPageBreak/>
        <w:t xml:space="preserve">Шаг 2. Соберите необходимые документы. Если вы обнаружили недочеты, вам понадобятся: </w:t>
      </w:r>
    </w:p>
    <w:p w14:paraId="247C456A" w14:textId="77777777" w:rsidR="00FB5984" w:rsidRPr="000B1043" w:rsidRDefault="00FB5984" w:rsidP="00FB5984">
      <w:r w:rsidRPr="000B1043">
        <w:t>•</w:t>
      </w:r>
      <w:r w:rsidRPr="000B1043">
        <w:tab/>
        <w:t xml:space="preserve">паспорт и СНИЛС; </w:t>
      </w:r>
    </w:p>
    <w:p w14:paraId="4E7FC7E0" w14:textId="77777777" w:rsidR="00FB5984" w:rsidRPr="000B1043" w:rsidRDefault="00FB5984" w:rsidP="00FB5984">
      <w:r w:rsidRPr="000B1043">
        <w:t>•</w:t>
      </w:r>
      <w:r w:rsidRPr="000B1043">
        <w:tab/>
        <w:t xml:space="preserve">трудовая книжка; </w:t>
      </w:r>
    </w:p>
    <w:p w14:paraId="1723CA73" w14:textId="77777777" w:rsidR="00FB5984" w:rsidRPr="000B1043" w:rsidRDefault="00FB5984" w:rsidP="00FB5984">
      <w:r w:rsidRPr="000B1043">
        <w:t>•</w:t>
      </w:r>
      <w:r w:rsidRPr="000B1043">
        <w:tab/>
        <w:t xml:space="preserve">справки о заработке за любые 60 месяцев подряд до 2002 года; </w:t>
      </w:r>
    </w:p>
    <w:p w14:paraId="531A4ABC" w14:textId="77777777" w:rsidR="00FB5984" w:rsidRPr="000B1043" w:rsidRDefault="00FB5984" w:rsidP="00FB5984">
      <w:r w:rsidRPr="000B1043">
        <w:t>•</w:t>
      </w:r>
      <w:r w:rsidRPr="000B1043">
        <w:tab/>
        <w:t>архивные справки (если предприятие ликвидировано, запросите информацию в муниципальном или ведомственном архиве).</w:t>
      </w:r>
    </w:p>
    <w:p w14:paraId="32B1E78A" w14:textId="77777777" w:rsidR="00FB5984" w:rsidRPr="000B1043" w:rsidRDefault="00FB5984" w:rsidP="00FB5984">
      <w:r w:rsidRPr="000B1043">
        <w:t xml:space="preserve">Шаг 3. Подайте заявление на перерасчет. Сделать это можно: </w:t>
      </w:r>
    </w:p>
    <w:p w14:paraId="6E0C596B" w14:textId="77777777" w:rsidR="00FB5984" w:rsidRPr="000B1043" w:rsidRDefault="00FB5984" w:rsidP="00FB5984">
      <w:r w:rsidRPr="000B1043">
        <w:t>•</w:t>
      </w:r>
      <w:r w:rsidRPr="000B1043">
        <w:tab/>
        <w:t xml:space="preserve">лично в клиентской службе СФР; </w:t>
      </w:r>
    </w:p>
    <w:p w14:paraId="6ACF583A" w14:textId="77777777" w:rsidR="00FB5984" w:rsidRPr="000B1043" w:rsidRDefault="00FB5984" w:rsidP="00FB5984">
      <w:r w:rsidRPr="000B1043">
        <w:t>•</w:t>
      </w:r>
      <w:r w:rsidRPr="000B1043">
        <w:tab/>
        <w:t xml:space="preserve">через МФЦ; </w:t>
      </w:r>
    </w:p>
    <w:p w14:paraId="2F789ABD" w14:textId="4FA05FB3" w:rsidR="00FB5984" w:rsidRPr="000B1043" w:rsidRDefault="00FB5984" w:rsidP="00FB5984">
      <w:r w:rsidRPr="000B1043">
        <w:t>•</w:t>
      </w:r>
      <w:r w:rsidRPr="000B1043">
        <w:tab/>
        <w:t xml:space="preserve">онлайн через </w:t>
      </w:r>
      <w:r w:rsidR="008A5935">
        <w:t>«</w:t>
      </w:r>
      <w:r w:rsidRPr="000B1043">
        <w:t>Госуслуги</w:t>
      </w:r>
      <w:r w:rsidR="008A5935">
        <w:t>»</w:t>
      </w:r>
      <w:r w:rsidRPr="000B1043">
        <w:t xml:space="preserve"> (если такая функция доступна в вашем регионе).</w:t>
      </w:r>
    </w:p>
    <w:p w14:paraId="40D50D44" w14:textId="77777777" w:rsidR="00FB5984" w:rsidRPr="000B1043" w:rsidRDefault="00FB5984" w:rsidP="00FB5984">
      <w:r w:rsidRPr="000B1043">
        <w:t>Перерасчет производится с первого числа месяца, следующего за месяцем обращения.</w:t>
      </w:r>
    </w:p>
    <w:p w14:paraId="486AC3EB" w14:textId="1EB1A993" w:rsidR="00FB5984" w:rsidRPr="000B1043" w:rsidRDefault="00FB5984" w:rsidP="00FB5984">
      <w:r w:rsidRPr="000B1043">
        <w:t xml:space="preserve">Важно: никакой новой доплаты не существует. В социальных сетях иногда появляются слухи о </w:t>
      </w:r>
      <w:r w:rsidR="008A5935">
        <w:t>«</w:t>
      </w:r>
      <w:r w:rsidRPr="000B1043">
        <w:t>единовременной выплате 3000 или 5000 рублей за советский стаж</w:t>
      </w:r>
      <w:r w:rsidR="008A5935">
        <w:t>»</w:t>
      </w:r>
      <w:r w:rsidRPr="000B1043">
        <w:t>, но это миф. Никакого нового закона, который бы назначал фиксированную прибавку всем пенсионерам с советским стажем, не существует. Речь идет исключительно о перерасчете уже назначенной пенсии для тех, у кого часть стажа или заработка не была учтена. Если вы не уверены, стоит ли подавать заявление, начните с проверки выписки из лицевого счета - это бесплатно и займет всего несколько минут.</w:t>
      </w:r>
    </w:p>
    <w:p w14:paraId="42EADC85" w14:textId="77777777" w:rsidR="00FB5984" w:rsidRPr="000B1043" w:rsidRDefault="00FB5984" w:rsidP="00FB5984">
      <w:r w:rsidRPr="000B1043">
        <w:t>Ранее сообщалось про повышение пенсий с 1 октября. Подробнее в материале Общественной службы новостей.</w:t>
      </w:r>
    </w:p>
    <w:p w14:paraId="382DC7FA" w14:textId="31A432E3" w:rsidR="008B24D6" w:rsidRPr="00763373" w:rsidRDefault="00C56E8A" w:rsidP="00FB5984">
      <w:hyperlink r:id="rId33" w:history="1">
        <w:r w:rsidR="00FB5984" w:rsidRPr="000B1043">
          <w:rPr>
            <w:rStyle w:val="a3"/>
          </w:rPr>
          <w:t>https://www.osnmedia.ru/interesnoe/kakuyu-doplatu-dadut-pensioneram-za-sovetskij-stazh-poluchayut-ne-vse/</w:t>
        </w:r>
      </w:hyperlink>
    </w:p>
    <w:p w14:paraId="5972E9B9" w14:textId="30F8B08D" w:rsidR="0020527F" w:rsidRPr="0020527F" w:rsidRDefault="0020527F" w:rsidP="0020527F">
      <w:pPr>
        <w:pStyle w:val="2"/>
      </w:pPr>
      <w:bookmarkStart w:id="100" w:name="_Toc241132101"/>
      <w:r w:rsidRPr="0020527F">
        <w:t>Общественная служба новостей, 24.09.2026, Каким образом законно увеличить размер будущей пенсии в полтора раза</w:t>
      </w:r>
      <w:bookmarkEnd w:id="100"/>
    </w:p>
    <w:p w14:paraId="60108501" w14:textId="77777777" w:rsidR="0020527F" w:rsidRPr="0020527F" w:rsidRDefault="0020527F" w:rsidP="0020527F">
      <w:pPr>
        <w:pStyle w:val="3"/>
      </w:pPr>
      <w:bookmarkStart w:id="101" w:name="_Toc241132102"/>
      <w:r w:rsidRPr="0020527F">
        <w:t>Российское пенсионное законодательство содержит механизм, о котором осведомлена далеко не вся широкая аудитория. Речь идет об отложенном оформлении страховой пенсии по старости: гражданин вправе не подавать заявление сразу после возникновения формального основания, а сознательно выждать определенный срок.</w:t>
      </w:r>
      <w:bookmarkEnd w:id="101"/>
    </w:p>
    <w:p w14:paraId="74CB6F05" w14:textId="77777777" w:rsidR="0020527F" w:rsidRPr="0020527F" w:rsidRDefault="0020527F" w:rsidP="0020527F">
      <w:r w:rsidRPr="0020527F">
        <w:t xml:space="preserve">За каждый полный календарный год добровольной паузы государство начисляет премиальные коэффициенты, математически повышающие итоговый размер ежемесячного содержания, сообщает ИА </w:t>
      </w:r>
      <w:r w:rsidRPr="0020527F">
        <w:rPr>
          <w:lang w:val="en-US"/>
        </w:rPr>
        <w:t>DEITA</w:t>
      </w:r>
      <w:r w:rsidRPr="0020527F">
        <w:t>.</w:t>
      </w:r>
      <w:r w:rsidRPr="0020527F">
        <w:rPr>
          <w:lang w:val="en-US"/>
        </w:rPr>
        <w:t>RU</w:t>
      </w:r>
      <w:r w:rsidRPr="0020527F">
        <w:t>.</w:t>
      </w:r>
    </w:p>
    <w:p w14:paraId="3B6F1617" w14:textId="77777777" w:rsidR="0020527F" w:rsidRPr="0020527F" w:rsidRDefault="0020527F" w:rsidP="0020527F">
      <w:r w:rsidRPr="0020527F">
        <w:t>Логика этого финансового инструмента опирается на структуру российской пенсии, складывающейся из двух самостоятельных частей, к каждой из которых повышающие множители применяются по отдельности. Фиксированная выплата - базовая государственная гарантия - при отсрочке на 7 лет умножается на 1,58, то есть прибавляет 58%.</w:t>
      </w:r>
    </w:p>
    <w:p w14:paraId="2FAF5330" w14:textId="77777777" w:rsidR="0020527F" w:rsidRPr="0020527F" w:rsidRDefault="0020527F" w:rsidP="0020527F">
      <w:r w:rsidRPr="0020527F">
        <w:lastRenderedPageBreak/>
        <w:t>Страховая часть, образованная из всех накопленных пенсионных баллов (ИПК), растет еще ощутимее: применяется коэффициент 1,74, что дает прибавку в 74%.</w:t>
      </w:r>
    </w:p>
    <w:p w14:paraId="74172250" w14:textId="77777777" w:rsidR="0020527F" w:rsidRPr="0020527F" w:rsidRDefault="0020527F" w:rsidP="0020527F">
      <w:r w:rsidRPr="0020527F">
        <w:t>Поскольку обе составляющие превышают порог в 50%, совокупный размер назначенной пенсии при обращении за ней через 7 лет после наступления пенсионного возраста возрастает примерно в 1,6-1,7 раза относительно базового уровня, который человек мог бы получать изначально. При максимальном использовании опции финальная сумма увеличивается более чем в полтора раза.</w:t>
      </w:r>
    </w:p>
    <w:p w14:paraId="368C5B03" w14:textId="77777777" w:rsidR="0020527F" w:rsidRPr="0020527F" w:rsidRDefault="0020527F" w:rsidP="0020527F">
      <w:r w:rsidRPr="0020527F">
        <w:t>Дополнительный стимул создает продолжение официальной трудовой деятельности в течение всех 7 лет ожидания: гражданин не просто пассивно пережидает возрастной ценз, а ежегодно аккумулирует новые баллы в объеме до 10 единиц в год. В результате сверхвыгодный коэффициент 1,74 применяется уже к гораздо большей массе накопленных прав.</w:t>
      </w:r>
    </w:p>
    <w:p w14:paraId="418C56FC" w14:textId="77777777" w:rsidR="0020527F" w:rsidRPr="0020527F" w:rsidRDefault="0020527F" w:rsidP="0020527F">
      <w:r w:rsidRPr="0020527F">
        <w:t>Официальная шкала поощрения, утвержденная Социальным фондом России, показывает прямую зависимость размера бонуса от длительности ожидания. При задержке оформления на 1 год фиксированная выплата подрастает лишь на 5,6% (коэффициент 1,056), а страховая часть - на 7% (коэффициент 1,07). Трехлетняя пауза дает уже ощутимые +19% к базе и +24% к баллам соответственно.</w:t>
      </w:r>
    </w:p>
    <w:p w14:paraId="3FF1D3AB" w14:textId="77777777" w:rsidR="0020527F" w:rsidRPr="0020527F" w:rsidRDefault="0020527F" w:rsidP="0020527F">
      <w:r w:rsidRPr="0020527F">
        <w:t>Пятилетний период ожидания увеличивает показатели до 36% и 45%. Однако именно семилетний рубеж считается точкой максимального рационального роста: здесь фиксированная выплата прибавляет 58%, а страховая часть взлетает на 74%, обеспечивая общий рост выплат примерно в 1,65 раза.</w:t>
      </w:r>
    </w:p>
    <w:p w14:paraId="3B5223F5" w14:textId="77777777" w:rsidR="0020527F" w:rsidRPr="0020527F" w:rsidRDefault="0020527F" w:rsidP="0020527F">
      <w:r w:rsidRPr="0020527F">
        <w:t>Для самых терпеливых предусмотрена десятилетняя отсрочка как абсолютный максимум: фиксированная выплата увеличивается более чем вдвое (в 2,11 раза), а страховая часть - более чем в два с лишним раза (в 2,32 раза), что в сумме дает прирост общего чека более чем в 2,2 раза, пишет «Парламентская газета».</w:t>
      </w:r>
    </w:p>
    <w:p w14:paraId="593A49DD" w14:textId="77777777" w:rsidR="0020527F" w:rsidRPr="0020527F" w:rsidRDefault="0020527F" w:rsidP="0020527F">
      <w:r w:rsidRPr="0020527F">
        <w:t>Тем не менее, несмотря на красивую математику, финансовые консультанты настоятельно рекомендуют перед применением этой стратегии детально просчитать так называемую точку безубыточности. Главная экономическая ловушка кроется в упущенной выгоде: отказываясь от пенсии на 7 лет, вы добровольно сжигаете выплаты за 84 полных месяца.</w:t>
      </w:r>
    </w:p>
    <w:p w14:paraId="2C3097A6" w14:textId="77777777" w:rsidR="0020527F" w:rsidRPr="0020527F" w:rsidRDefault="0020527F" w:rsidP="0020527F">
      <w:r w:rsidRPr="0020527F">
        <w:t>К примеру, если расчетная пенсия составляет скромные 20 000 рублей, то за период ожидания гражданин фактически дарит государству 1 680 000 рублей живых денег, которые могли бы быть направлены на лечение, помощь детям или улучшение качества жизни прямо сейчас. Срок окупаемости наступит только тогда, когда повышенная ежемесячная выплата покроет этот кассовый разрыв.</w:t>
      </w:r>
    </w:p>
    <w:p w14:paraId="5F369884" w14:textId="77777777" w:rsidR="0020527F" w:rsidRPr="0020527F" w:rsidRDefault="0020527F" w:rsidP="0020527F">
      <w:r w:rsidRPr="0020527F">
        <w:t>Если вместо 20 000 рублей новоиспеченный пенсионер начнет получать около 34 000 рублей благодаря всем коэффициентам, разница в 14 000 рублей ежемесячно позволит компенсировать те самые накопленные за 7 лет «убытки» лишь спустя 8-10 лет активного получения повышенных сумм.</w:t>
      </w:r>
    </w:p>
    <w:p w14:paraId="4C85D84B" w14:textId="77777777" w:rsidR="0020527F" w:rsidRPr="0020527F" w:rsidRDefault="0020527F" w:rsidP="0020527F">
      <w:r w:rsidRPr="0020527F">
        <w:t xml:space="preserve">Самый критический риск данной схемы носит необратимый характер: в случае скоропостижной кончины человека, который дождался высокого коэффициента, но так и не успел подать заявление о назначении самой выплаты, все заработанные премиальные множители полностью аннулируются. Они не подлежат наследованию </w:t>
      </w:r>
      <w:r w:rsidRPr="0020527F">
        <w:lastRenderedPageBreak/>
        <w:t>родственниками, в отличие от средств, находящихся на накопительной части пенсионного счета.</w:t>
      </w:r>
    </w:p>
    <w:p w14:paraId="45C79501" w14:textId="77777777" w:rsidR="0020527F" w:rsidRPr="0020527F" w:rsidRDefault="0020527F" w:rsidP="0020527F">
      <w:r w:rsidRPr="0020527F">
        <w:t>Исходя из этих расчетов, данный юридический механизм идеально подходит исключительно тем категориям граждан, кто обладает стабильным здоровьем, имеет высокий уровень официального дохода непосредственно перед пенсией и планирует продолжать активно трудиться после достижения возрастного ценза, не испытывая острой финансовой нужды в текущих пенсионных деньгах для покрытия базовых жизненных потребностей.</w:t>
      </w:r>
    </w:p>
    <w:p w14:paraId="14AC2673" w14:textId="77777777" w:rsidR="0020527F" w:rsidRPr="0020527F" w:rsidRDefault="0020527F" w:rsidP="0020527F">
      <w:r w:rsidRPr="0020527F">
        <w:t>Ранее говорилось, что средняя пенсия работающих и неработающих россиян выросла до 25,5 тысячи рублей. Для сопоставления: на 1 августа 2025 года средний размер выплат работающим и неработающим пенсионерам составлял около 23 519 рублей.</w:t>
      </w:r>
    </w:p>
    <w:p w14:paraId="2B4BD083" w14:textId="77777777" w:rsidR="0020527F" w:rsidRPr="0020527F" w:rsidRDefault="0020527F" w:rsidP="0020527F">
      <w:r w:rsidRPr="0020527F">
        <w:t>Сравнение данных за два года свидетельствует о положительных изменениях в пенсионном обеспечении. Подробности об этом читайте в материале Общественной службы новостей.</w:t>
      </w:r>
    </w:p>
    <w:p w14:paraId="24525A4F" w14:textId="7E29BE33" w:rsidR="0020527F" w:rsidRPr="0020527F" w:rsidRDefault="00C56E8A" w:rsidP="0020527F">
      <w:hyperlink r:id="rId34" w:history="1">
        <w:r w:rsidR="0020527F" w:rsidRPr="00A157C3">
          <w:rPr>
            <w:rStyle w:val="a3"/>
            <w:lang w:val="en-US"/>
          </w:rPr>
          <w:t>https</w:t>
        </w:r>
        <w:r w:rsidR="0020527F" w:rsidRPr="0020527F">
          <w:rPr>
            <w:rStyle w:val="a3"/>
          </w:rPr>
          <w:t>://</w:t>
        </w:r>
        <w:r w:rsidR="0020527F" w:rsidRPr="00A157C3">
          <w:rPr>
            <w:rStyle w:val="a3"/>
            <w:lang w:val="en-US"/>
          </w:rPr>
          <w:t>www</w:t>
        </w:r>
        <w:r w:rsidR="0020527F" w:rsidRPr="0020527F">
          <w:rPr>
            <w:rStyle w:val="a3"/>
          </w:rPr>
          <w:t>.</w:t>
        </w:r>
        <w:r w:rsidR="0020527F" w:rsidRPr="00A157C3">
          <w:rPr>
            <w:rStyle w:val="a3"/>
            <w:lang w:val="en-US"/>
          </w:rPr>
          <w:t>osnmedia</w:t>
        </w:r>
        <w:r w:rsidR="0020527F" w:rsidRPr="0020527F">
          <w:rPr>
            <w:rStyle w:val="a3"/>
          </w:rPr>
          <w:t>.</w:t>
        </w:r>
        <w:r w:rsidR="0020527F" w:rsidRPr="00A157C3">
          <w:rPr>
            <w:rStyle w:val="a3"/>
            <w:lang w:val="en-US"/>
          </w:rPr>
          <w:t>ru</w:t>
        </w:r>
        <w:r w:rsidR="0020527F" w:rsidRPr="0020527F">
          <w:rPr>
            <w:rStyle w:val="a3"/>
          </w:rPr>
          <w:t>/</w:t>
        </w:r>
        <w:r w:rsidR="0020527F" w:rsidRPr="00A157C3">
          <w:rPr>
            <w:rStyle w:val="a3"/>
            <w:lang w:val="en-US"/>
          </w:rPr>
          <w:t>lifehack</w:t>
        </w:r>
        <w:r w:rsidR="0020527F" w:rsidRPr="0020527F">
          <w:rPr>
            <w:rStyle w:val="a3"/>
          </w:rPr>
          <w:t>/</w:t>
        </w:r>
        <w:r w:rsidR="0020527F" w:rsidRPr="00A157C3">
          <w:rPr>
            <w:rStyle w:val="a3"/>
            <w:lang w:val="en-US"/>
          </w:rPr>
          <w:t>kakim</w:t>
        </w:r>
        <w:r w:rsidR="0020527F" w:rsidRPr="0020527F">
          <w:rPr>
            <w:rStyle w:val="a3"/>
          </w:rPr>
          <w:t>-</w:t>
        </w:r>
        <w:r w:rsidR="0020527F" w:rsidRPr="00A157C3">
          <w:rPr>
            <w:rStyle w:val="a3"/>
            <w:lang w:val="en-US"/>
          </w:rPr>
          <w:t>obrazom</w:t>
        </w:r>
        <w:r w:rsidR="0020527F" w:rsidRPr="0020527F">
          <w:rPr>
            <w:rStyle w:val="a3"/>
          </w:rPr>
          <w:t>-</w:t>
        </w:r>
        <w:r w:rsidR="0020527F" w:rsidRPr="00A157C3">
          <w:rPr>
            <w:rStyle w:val="a3"/>
            <w:lang w:val="en-US"/>
          </w:rPr>
          <w:t>zakonno</w:t>
        </w:r>
        <w:r w:rsidR="0020527F" w:rsidRPr="0020527F">
          <w:rPr>
            <w:rStyle w:val="a3"/>
          </w:rPr>
          <w:t>-</w:t>
        </w:r>
        <w:r w:rsidR="0020527F" w:rsidRPr="00A157C3">
          <w:rPr>
            <w:rStyle w:val="a3"/>
            <w:lang w:val="en-US"/>
          </w:rPr>
          <w:t>uvelichit</w:t>
        </w:r>
        <w:r w:rsidR="0020527F" w:rsidRPr="0020527F">
          <w:rPr>
            <w:rStyle w:val="a3"/>
          </w:rPr>
          <w:t>-</w:t>
        </w:r>
        <w:r w:rsidR="0020527F" w:rsidRPr="00A157C3">
          <w:rPr>
            <w:rStyle w:val="a3"/>
            <w:lang w:val="en-US"/>
          </w:rPr>
          <w:t>razmer</w:t>
        </w:r>
        <w:r w:rsidR="0020527F" w:rsidRPr="0020527F">
          <w:rPr>
            <w:rStyle w:val="a3"/>
          </w:rPr>
          <w:t>-</w:t>
        </w:r>
        <w:r w:rsidR="0020527F" w:rsidRPr="00A157C3">
          <w:rPr>
            <w:rStyle w:val="a3"/>
            <w:lang w:val="en-US"/>
          </w:rPr>
          <w:t>budushhej</w:t>
        </w:r>
        <w:r w:rsidR="0020527F" w:rsidRPr="0020527F">
          <w:rPr>
            <w:rStyle w:val="a3"/>
          </w:rPr>
          <w:t>-</w:t>
        </w:r>
        <w:r w:rsidR="0020527F" w:rsidRPr="00A157C3">
          <w:rPr>
            <w:rStyle w:val="a3"/>
            <w:lang w:val="en-US"/>
          </w:rPr>
          <w:t>pensii</w:t>
        </w:r>
        <w:r w:rsidR="0020527F" w:rsidRPr="0020527F">
          <w:rPr>
            <w:rStyle w:val="a3"/>
          </w:rPr>
          <w:t>-</w:t>
        </w:r>
        <w:r w:rsidR="0020527F" w:rsidRPr="00A157C3">
          <w:rPr>
            <w:rStyle w:val="a3"/>
            <w:lang w:val="en-US"/>
          </w:rPr>
          <w:t>v</w:t>
        </w:r>
        <w:r w:rsidR="0020527F" w:rsidRPr="0020527F">
          <w:rPr>
            <w:rStyle w:val="a3"/>
          </w:rPr>
          <w:t>-</w:t>
        </w:r>
        <w:r w:rsidR="0020527F" w:rsidRPr="00A157C3">
          <w:rPr>
            <w:rStyle w:val="a3"/>
            <w:lang w:val="en-US"/>
          </w:rPr>
          <w:t>poltora</w:t>
        </w:r>
        <w:r w:rsidR="0020527F" w:rsidRPr="0020527F">
          <w:rPr>
            <w:rStyle w:val="a3"/>
          </w:rPr>
          <w:t>-</w:t>
        </w:r>
        <w:r w:rsidR="0020527F" w:rsidRPr="00A157C3">
          <w:rPr>
            <w:rStyle w:val="a3"/>
            <w:lang w:val="en-US"/>
          </w:rPr>
          <w:t>raza</w:t>
        </w:r>
        <w:r w:rsidR="0020527F" w:rsidRPr="0020527F">
          <w:rPr>
            <w:rStyle w:val="a3"/>
          </w:rPr>
          <w:t>/</w:t>
        </w:r>
      </w:hyperlink>
      <w:r w:rsidR="0020527F" w:rsidRPr="0020527F">
        <w:t xml:space="preserve"> </w:t>
      </w:r>
    </w:p>
    <w:p w14:paraId="71F858F6" w14:textId="77777777" w:rsidR="008B572B" w:rsidRPr="000B1043" w:rsidRDefault="008B572B" w:rsidP="008B572B">
      <w:pPr>
        <w:pStyle w:val="2"/>
      </w:pPr>
      <w:bookmarkStart w:id="102" w:name="_Toc241132103"/>
      <w:r w:rsidRPr="000B1043">
        <w:t>Юга.ру, 23.09.2026, Пенсионные накопления в 2026 году: как забрать всё сразу, а не получать по копейке всю жизнь</w:t>
      </w:r>
      <w:bookmarkEnd w:id="102"/>
    </w:p>
    <w:p w14:paraId="5F79CB3A" w14:textId="555218A0" w:rsidR="008B572B" w:rsidRPr="000B1043" w:rsidRDefault="008B572B" w:rsidP="004D6D29">
      <w:pPr>
        <w:pStyle w:val="3"/>
      </w:pPr>
      <w:bookmarkStart w:id="103" w:name="_Toc241132104"/>
      <w:r w:rsidRPr="000B1043">
        <w:t xml:space="preserve">Представьте: вы выходите на пенсию и узнаёте, что помимо ежемесячных выплат у вас есть ещё и приличная сумма накоплений — 200, 300 или 400 тысяч рублей. Первая мысль: </w:t>
      </w:r>
      <w:r w:rsidR="008A5935">
        <w:t>«</w:t>
      </w:r>
      <w:r w:rsidRPr="000B1043">
        <w:t>Хочу получить всё и сразу!</w:t>
      </w:r>
      <w:r w:rsidR="008A5935">
        <w:t>»</w:t>
      </w:r>
      <w:r w:rsidRPr="000B1043">
        <w:t xml:space="preserve"> А вторая: </w:t>
      </w:r>
      <w:r w:rsidR="008A5935">
        <w:t>«</w:t>
      </w:r>
      <w:r w:rsidRPr="000B1043">
        <w:t>А можно ли?</w:t>
      </w:r>
      <w:r w:rsidR="008A5935">
        <w:t>»</w:t>
      </w:r>
      <w:r w:rsidRPr="000B1043">
        <w:t xml:space="preserve"> Оказывается, можно, но только при одном конкретном условии. Разберёмся, когда государство разрешит вам получить пенсионные накопления единым платежом в 2026 году, как самому всё посчитать и что делать, если сумма всё-таки слишком большая для разовой выплаты.</w:t>
      </w:r>
      <w:bookmarkEnd w:id="103"/>
    </w:p>
    <w:p w14:paraId="5E7665A2" w14:textId="77777777" w:rsidR="008B572B" w:rsidRPr="000B1043" w:rsidRDefault="008B572B" w:rsidP="008B572B">
      <w:r w:rsidRPr="000B1043">
        <w:t>Кто вообще имеет право прикоснуться к этим накоплениям?</w:t>
      </w:r>
    </w:p>
    <w:p w14:paraId="7F25D176" w14:textId="77777777" w:rsidR="008B572B" w:rsidRPr="000B1043" w:rsidRDefault="008B572B" w:rsidP="008B572B">
      <w:r w:rsidRPr="000B1043">
        <w:t>Для начала определим круг счастливчиков. Право на получение выплаты из пенсионных накоплений возникает у вас одновременно с правом на страховую пенсию по старости. Проще говоря:</w:t>
      </w:r>
    </w:p>
    <w:p w14:paraId="68E1A55C" w14:textId="77777777" w:rsidR="008B572B" w:rsidRPr="000B1043" w:rsidRDefault="008B572B" w:rsidP="008B572B">
      <w:r w:rsidRPr="000B1043">
        <w:t>Женщины — с 55 лет (при условии набора необходимого стажа и пенсионных коэффициентов).</w:t>
      </w:r>
    </w:p>
    <w:p w14:paraId="3391A040" w14:textId="77777777" w:rsidR="008B572B" w:rsidRPr="000B1043" w:rsidRDefault="008B572B" w:rsidP="008B572B">
      <w:r w:rsidRPr="000B1043">
        <w:t>Мужчины — с 60 лет (при тех же условиях).</w:t>
      </w:r>
    </w:p>
    <w:p w14:paraId="74BD8B51" w14:textId="1A554706" w:rsidR="008B572B" w:rsidRPr="000B1043" w:rsidRDefault="008A5935" w:rsidP="008B572B">
      <w:r>
        <w:t>«</w:t>
      </w:r>
      <w:r w:rsidR="008B572B" w:rsidRPr="000B1043">
        <w:t>Досрочники</w:t>
      </w:r>
      <w:r>
        <w:t>»</w:t>
      </w:r>
      <w:r w:rsidR="008B572B" w:rsidRPr="000B1043">
        <w:t xml:space="preserve"> — те, кто получил право на пенсию раньше общеустановленного возраста (медики, учителя, работники Крайнего Севера и др.). Они могут обратиться за накоплениями в момент оформления своей досрочной пенсии.</w:t>
      </w:r>
    </w:p>
    <w:p w14:paraId="26969AFD" w14:textId="77777777" w:rsidR="008B572B" w:rsidRPr="000B1043" w:rsidRDefault="008B572B" w:rsidP="008B572B">
      <w:r w:rsidRPr="000B1043">
        <w:t>Важно: сами накопления формировались у граждан 1967 года рождения и моложе, а также у некоторых старших категорий, за которых уплачивались взносы в период с 2002 по 2004 год.</w:t>
      </w:r>
    </w:p>
    <w:p w14:paraId="7AC4996C" w14:textId="77777777" w:rsidR="008B572B" w:rsidRPr="000B1043" w:rsidRDefault="008B572B" w:rsidP="008B572B">
      <w:r w:rsidRPr="000B1043">
        <w:t>Главное правило 2026 года: магические 10% от прожиточного минимума</w:t>
      </w:r>
    </w:p>
    <w:p w14:paraId="633EC94E" w14:textId="77777777" w:rsidR="008B572B" w:rsidRPr="000B1043" w:rsidRDefault="008B572B" w:rsidP="008B572B">
      <w:r w:rsidRPr="000B1043">
        <w:lastRenderedPageBreak/>
        <w:t>Вся система построена на одном ключевом сравнении. Государство рассчитывает, какую ежемесячную прибавку к вашей пенсии могли бы составлять ваши накопления, если выплачивать их пожизненно. И смотрит на размер этой прибавки.</w:t>
      </w:r>
    </w:p>
    <w:p w14:paraId="7ABDA5F3" w14:textId="77777777" w:rsidR="008B572B" w:rsidRPr="000B1043" w:rsidRDefault="008B572B" w:rsidP="008B572B">
      <w:r w:rsidRPr="000B1043">
        <w:t>Критический порог в 2026 году — 1 628 рублей.</w:t>
      </w:r>
    </w:p>
    <w:p w14:paraId="58945BB4" w14:textId="77777777" w:rsidR="008B572B" w:rsidRPr="000B1043" w:rsidRDefault="008B572B" w:rsidP="008B572B">
      <w:r w:rsidRPr="000B1043">
        <w:t>Откуда эта цифра? Всё просто:</w:t>
      </w:r>
    </w:p>
    <w:p w14:paraId="4E8EEF1E" w14:textId="77777777" w:rsidR="008B572B" w:rsidRPr="000B1043" w:rsidRDefault="008B572B" w:rsidP="008B572B">
      <w:r w:rsidRPr="000B1043">
        <w:t>Устанавливается величина прожиточного минимума пенсионера (ПМП) в целом по РФ на текущий год. На 2026 год он составляет 16 288 рублей.</w:t>
      </w:r>
    </w:p>
    <w:p w14:paraId="5C782CDC" w14:textId="77777777" w:rsidR="008B572B" w:rsidRPr="000B1043" w:rsidRDefault="008B572B" w:rsidP="008B572B">
      <w:r w:rsidRPr="000B1043">
        <w:t>Берётся 10% от этой суммы. 16 288 руб. × 10% = 1 628 руб.</w:t>
      </w:r>
    </w:p>
    <w:p w14:paraId="095DE165" w14:textId="77777777" w:rsidR="008B572B" w:rsidRPr="000B1043" w:rsidRDefault="008B572B" w:rsidP="008B572B">
      <w:r w:rsidRPr="000B1043">
        <w:t>Суть правила:</w:t>
      </w:r>
    </w:p>
    <w:p w14:paraId="719CA1A0" w14:textId="77777777" w:rsidR="008B572B" w:rsidRPr="000B1043" w:rsidRDefault="008B572B" w:rsidP="008B572B">
      <w:r w:rsidRPr="000B1043">
        <w:t>Если ваша рассчитанная ежемесячная накопительная пенсия меньше или равна 1 628 рублям— вы получаете всю сумму накоплений единовременно.</w:t>
      </w:r>
    </w:p>
    <w:p w14:paraId="20F17156" w14:textId="77777777" w:rsidR="008B572B" w:rsidRPr="000B1043" w:rsidRDefault="008B572B" w:rsidP="008B572B">
      <w:r w:rsidRPr="000B1043">
        <w:t>Если рассчитанная ежемесячная выплата больше 1 628 рублей — вам назначат пожизненную ежемесячную прибавку к основной пенсии, а всю сумму сразу не дадут.</w:t>
      </w:r>
    </w:p>
    <w:p w14:paraId="6995AD9B" w14:textId="77777777" w:rsidR="008B572B" w:rsidRPr="000B1043" w:rsidRDefault="008B572B" w:rsidP="008B572B">
      <w:r w:rsidRPr="000B1043">
        <w:t>Как самому рассчитать: простая формула и примеры</w:t>
      </w:r>
    </w:p>
    <w:p w14:paraId="2E320A72" w14:textId="4A7B141E" w:rsidR="008B572B" w:rsidRPr="000B1043" w:rsidRDefault="008B572B" w:rsidP="008B572B">
      <w:r w:rsidRPr="000B1043">
        <w:t xml:space="preserve">Вы можете легко прикинуть свою ситуацию, даже не обращаясь в СФР. Для этого нужны два числа: размер ваших накоплений и установленный законом </w:t>
      </w:r>
      <w:r w:rsidR="008A5935">
        <w:t>«</w:t>
      </w:r>
      <w:r w:rsidRPr="000B1043">
        <w:t>ожидаемый период выплаты</w:t>
      </w:r>
      <w:r w:rsidR="008A5935">
        <w:t>»</w:t>
      </w:r>
      <w:r w:rsidRPr="000B1043">
        <w:t>.</w:t>
      </w:r>
    </w:p>
    <w:p w14:paraId="50C789E9" w14:textId="77777777" w:rsidR="008B572B" w:rsidRPr="000B1043" w:rsidRDefault="008B572B" w:rsidP="008B572B">
      <w:r w:rsidRPr="000B1043">
        <w:t>Формула:</w:t>
      </w:r>
    </w:p>
    <w:p w14:paraId="120288F6" w14:textId="77777777" w:rsidR="008B572B" w:rsidRPr="000B1043" w:rsidRDefault="008B572B" w:rsidP="008B572B">
      <w:r w:rsidRPr="000B1043">
        <w:t>Ежемесячная выплата = (Сумма ваших накоплений) / 270 месяцев</w:t>
      </w:r>
    </w:p>
    <w:p w14:paraId="064D0CA1" w14:textId="1F399186" w:rsidR="008B572B" w:rsidRPr="000B1043" w:rsidRDefault="008B572B" w:rsidP="008B572B">
      <w:r w:rsidRPr="000B1043">
        <w:t xml:space="preserve">Почему 270? Это и есть ожидаемый период выплаты накопительной пенсии, установленный законодательством. Он составляет 22,5 года (270 месяцев). На этот срок условно </w:t>
      </w:r>
      <w:r w:rsidR="008A5935">
        <w:t>«</w:t>
      </w:r>
      <w:r w:rsidRPr="000B1043">
        <w:t>растягивается</w:t>
      </w:r>
      <w:r w:rsidR="008A5935">
        <w:t>»</w:t>
      </w:r>
      <w:r w:rsidRPr="000B1043">
        <w:t xml:space="preserve"> ваша сумма при расчёте ежемесячной выплаты.</w:t>
      </w:r>
    </w:p>
    <w:p w14:paraId="54EA25FF" w14:textId="77777777" w:rsidR="008B572B" w:rsidRPr="000B1043" w:rsidRDefault="008B572B" w:rsidP="008B572B">
      <w:r w:rsidRPr="000B1043">
        <w:t>Практический вывод: ориентировочная граничная сумма накоплений для единовременной выплаты в 2026 году — около 439 000 рублей (1 628 руб. × 270). Если у вас скопилось меньше — готовьтесь получить круглую сумму на счёт. Если больше — будет ежемесячная прибавка.</w:t>
      </w:r>
    </w:p>
    <w:p w14:paraId="35C0999B" w14:textId="77777777" w:rsidR="008B572B" w:rsidRPr="000B1043" w:rsidRDefault="008B572B" w:rsidP="008B572B">
      <w:r w:rsidRPr="000B1043">
        <w:t>Пошаговая инструкция: как оформить единовременную выплату</w:t>
      </w:r>
    </w:p>
    <w:p w14:paraId="38D18D5A" w14:textId="77777777" w:rsidR="008B572B" w:rsidRPr="000B1043" w:rsidRDefault="008B572B" w:rsidP="008B572B">
      <w:r w:rsidRPr="000B1043">
        <w:t>Если ваш расчёт показал, что вы попадаете под единовременную выплату, действуйте по плану.</w:t>
      </w:r>
    </w:p>
    <w:p w14:paraId="5A287875" w14:textId="77777777" w:rsidR="008B572B" w:rsidRPr="000B1043" w:rsidRDefault="008B572B" w:rsidP="008B572B">
      <w:r w:rsidRPr="000B1043">
        <w:t>Шаг 1. Узнайте точную сумму и где она хранится.</w:t>
      </w:r>
    </w:p>
    <w:p w14:paraId="5DA1F446" w14:textId="0C42856F" w:rsidR="008B572B" w:rsidRPr="000B1043" w:rsidRDefault="008B572B" w:rsidP="008B572B">
      <w:r w:rsidRPr="000B1043">
        <w:t xml:space="preserve">Ваши накопления могут находиться в Социальном фонде России (СФР) или в Негосударственном пенсионном фонде (НПФ), если вы когда-то переводили их. Самый простой способ проверить — личный кабинет на портале </w:t>
      </w:r>
      <w:r w:rsidR="008A5935">
        <w:t>«</w:t>
      </w:r>
      <w:r w:rsidRPr="000B1043">
        <w:t>Госуслуги</w:t>
      </w:r>
      <w:r w:rsidR="008A5935">
        <w:t>»</w:t>
      </w:r>
      <w:r w:rsidRPr="000B1043">
        <w:t xml:space="preserve">. Зайдите в раздел </w:t>
      </w:r>
      <w:r w:rsidR="008A5935">
        <w:t>«</w:t>
      </w:r>
      <w:r w:rsidRPr="000B1043">
        <w:t>Пенсионные накопления</w:t>
      </w:r>
      <w:r w:rsidR="008A5935">
        <w:t>»</w:t>
      </w:r>
      <w:r w:rsidRPr="000B1043">
        <w:t xml:space="preserve"> — там будет вся информация.</w:t>
      </w:r>
    </w:p>
    <w:p w14:paraId="2924FE1E" w14:textId="77777777" w:rsidR="008B572B" w:rsidRPr="000B1043" w:rsidRDefault="008B572B" w:rsidP="008B572B">
      <w:r w:rsidRPr="000B1043">
        <w:t>Шаг 2. Соберите минимальный пакет документов.</w:t>
      </w:r>
    </w:p>
    <w:p w14:paraId="0B3592D4" w14:textId="77777777" w:rsidR="008B572B" w:rsidRPr="000B1043" w:rsidRDefault="008B572B" w:rsidP="008B572B">
      <w:r w:rsidRPr="000B1043">
        <w:t>Вам понадобится:</w:t>
      </w:r>
    </w:p>
    <w:p w14:paraId="214E7EE6" w14:textId="77777777" w:rsidR="008B572B" w:rsidRPr="000B1043" w:rsidRDefault="008B572B" w:rsidP="008B572B">
      <w:r w:rsidRPr="000B1043">
        <w:t>паспорт;</w:t>
      </w:r>
    </w:p>
    <w:p w14:paraId="5B66F3A7" w14:textId="77777777" w:rsidR="008B572B" w:rsidRPr="000B1043" w:rsidRDefault="008B572B" w:rsidP="008B572B">
      <w:r w:rsidRPr="000B1043">
        <w:t>СНИЛС;</w:t>
      </w:r>
    </w:p>
    <w:p w14:paraId="179E2D0E" w14:textId="21A91A58" w:rsidR="008B572B" w:rsidRPr="000B1043" w:rsidRDefault="008B572B" w:rsidP="008B572B">
      <w:r w:rsidRPr="000B1043">
        <w:lastRenderedPageBreak/>
        <w:t xml:space="preserve">реквизиты банковского счёта (карты </w:t>
      </w:r>
      <w:r w:rsidR="008A5935">
        <w:t>«</w:t>
      </w:r>
      <w:r w:rsidRPr="000B1043">
        <w:t>Мир</w:t>
      </w:r>
      <w:r w:rsidR="008A5935">
        <w:t>»</w:t>
      </w:r>
      <w:r w:rsidRPr="000B1043">
        <w:t xml:space="preserve"> или любого другого счёта), куда следует перечислять деньги;</w:t>
      </w:r>
    </w:p>
    <w:p w14:paraId="2A332E54" w14:textId="77777777" w:rsidR="008B572B" w:rsidRPr="000B1043" w:rsidRDefault="008B572B" w:rsidP="008B572B">
      <w:r w:rsidRPr="000B1043">
        <w:t>заявление о выплате. Его можно заполнить на месте или заранее.</w:t>
      </w:r>
    </w:p>
    <w:p w14:paraId="088527DB" w14:textId="77777777" w:rsidR="008B572B" w:rsidRPr="000B1043" w:rsidRDefault="008B572B" w:rsidP="008B572B">
      <w:r w:rsidRPr="000B1043">
        <w:t>Шаг 3. Подайте заявление.</w:t>
      </w:r>
    </w:p>
    <w:p w14:paraId="7756C024" w14:textId="77777777" w:rsidR="008B572B" w:rsidRPr="000B1043" w:rsidRDefault="008B572B" w:rsidP="008B572B">
      <w:r w:rsidRPr="000B1043">
        <w:t>Сделать это можно любым удобным способом:</w:t>
      </w:r>
    </w:p>
    <w:p w14:paraId="56161F23" w14:textId="37DFFF0D" w:rsidR="008B572B" w:rsidRPr="000B1043" w:rsidRDefault="008B572B" w:rsidP="008B572B">
      <w:r w:rsidRPr="000B1043">
        <w:t xml:space="preserve">онлайн через </w:t>
      </w:r>
      <w:r w:rsidR="008A5935">
        <w:t>«</w:t>
      </w:r>
      <w:r w:rsidRPr="000B1043">
        <w:t>Госуслуги</w:t>
      </w:r>
      <w:r w:rsidR="008A5935">
        <w:t>»</w:t>
      </w:r>
      <w:r w:rsidRPr="000B1043">
        <w:t xml:space="preserve"> (наиболее быстрый и современный вариант);</w:t>
      </w:r>
    </w:p>
    <w:p w14:paraId="29B55782" w14:textId="77777777" w:rsidR="008B572B" w:rsidRPr="000B1043" w:rsidRDefault="008B572B" w:rsidP="008B572B">
      <w:r w:rsidRPr="000B1043">
        <w:t>лично в клиентской службе СФР (если накопления в СФР);</w:t>
      </w:r>
    </w:p>
    <w:p w14:paraId="2CEAEF3E" w14:textId="77777777" w:rsidR="008B572B" w:rsidRPr="000B1043" w:rsidRDefault="008B572B" w:rsidP="008B572B">
      <w:r w:rsidRPr="000B1043">
        <w:t>в офисе вашего НПФ (если накопления в негосударственном фонде);</w:t>
      </w:r>
    </w:p>
    <w:p w14:paraId="4BE8EF45" w14:textId="0349F3E8" w:rsidR="008B572B" w:rsidRPr="000B1043" w:rsidRDefault="008B572B" w:rsidP="008B572B">
      <w:r w:rsidRPr="000B1043">
        <w:t>через МФЦ (</w:t>
      </w:r>
      <w:r w:rsidR="008A5935">
        <w:t>«</w:t>
      </w:r>
      <w:r w:rsidRPr="000B1043">
        <w:t>Мои документы</w:t>
      </w:r>
      <w:r w:rsidR="008A5935">
        <w:t>»</w:t>
      </w:r>
      <w:r w:rsidRPr="000B1043">
        <w:t>).</w:t>
      </w:r>
    </w:p>
    <w:p w14:paraId="42300A6D" w14:textId="77777777" w:rsidR="008B572B" w:rsidRPr="000B1043" w:rsidRDefault="008B572B" w:rsidP="008B572B">
      <w:r w:rsidRPr="000B1043">
        <w:t>Шаг 4. Дождитесь решения и перечисления денег.</w:t>
      </w:r>
    </w:p>
    <w:p w14:paraId="480CC1B4" w14:textId="77777777" w:rsidR="008B572B" w:rsidRPr="000B1043" w:rsidRDefault="008B572B" w:rsidP="008B572B">
      <w:r w:rsidRPr="000B1043">
        <w:t>СФР или НПФ рассматривают заявление до 30 рабочих дней. После положительного решения вся сумма будет перечислена на ваш счёт единым платежом. С этого момента ваши пенсионные накопления закрыты.</w:t>
      </w:r>
    </w:p>
    <w:p w14:paraId="2C6FE285" w14:textId="77777777" w:rsidR="008B572B" w:rsidRPr="000B1043" w:rsidRDefault="008B572B" w:rsidP="008B572B">
      <w:r w:rsidRPr="000B1043">
        <w:t>А что если накоплений больше и полагается ежемесячная выплата?</w:t>
      </w:r>
    </w:p>
    <w:p w14:paraId="5B51D0C5" w14:textId="77777777" w:rsidR="008B572B" w:rsidRPr="000B1043" w:rsidRDefault="008B572B" w:rsidP="008B572B">
      <w:r w:rsidRPr="000B1043">
        <w:t>Не стоит расстраиваться, если сумма накоплений превысила порог. Пожизненная ежемесячная прибавка — это отличная финансовая подушка. Ваши действия почти те же:</w:t>
      </w:r>
    </w:p>
    <w:p w14:paraId="6CC30834" w14:textId="77777777" w:rsidR="008B572B" w:rsidRPr="000B1043" w:rsidRDefault="008B572B" w:rsidP="008B572B">
      <w:r w:rsidRPr="000B1043">
        <w:t>подаёте такое же заявление о назначении накопительной пенсии;</w:t>
      </w:r>
    </w:p>
    <w:p w14:paraId="111EAFA6" w14:textId="77777777" w:rsidR="008B572B" w:rsidRPr="000B1043" w:rsidRDefault="008B572B" w:rsidP="008B572B">
      <w:r w:rsidRPr="000B1043">
        <w:t>фонд самостоятельно сделает расчёт и назначит вам фиксированную ежемесячную сумму;</w:t>
      </w:r>
    </w:p>
    <w:p w14:paraId="6145376A" w14:textId="77777777" w:rsidR="008B572B" w:rsidRPr="000B1043" w:rsidRDefault="008B572B" w:rsidP="008B572B">
      <w:r w:rsidRPr="000B1043">
        <w:t>выплата будет приходить вам пожизненно вместе с основной страховой пенсией (как правило, в одну и ту же дату).</w:t>
      </w:r>
    </w:p>
    <w:p w14:paraId="376BBB9E" w14:textId="77777777" w:rsidR="008B572B" w:rsidRPr="000B1043" w:rsidRDefault="008B572B" w:rsidP="008B572B">
      <w:r w:rsidRPr="000B1043">
        <w:t>Важный нюанс: если часть ваших накоплений сформирована за счёт материнского капитала или средств программы госсофинансирования, у вас есть дополнительная опция — срочная пенсионная выплата. Эти деньги можно получать ежемесячно, но на установленный вами срок (не менее 10 лет). Это удобно для планирования крупных трат в будущем.</w:t>
      </w:r>
    </w:p>
    <w:p w14:paraId="3B097BA2" w14:textId="77777777" w:rsidR="008B572B" w:rsidRPr="000B1043" w:rsidRDefault="008B572B" w:rsidP="008B572B">
      <w:r w:rsidRPr="000B1043">
        <w:t>Ответы на самые частые вопросы</w:t>
      </w:r>
    </w:p>
    <w:p w14:paraId="75D8CA84" w14:textId="77777777" w:rsidR="008B572B" w:rsidRPr="000B1043" w:rsidRDefault="008B572B" w:rsidP="008B572B">
      <w:r w:rsidRPr="000B1043">
        <w:t>Облагается ли единовременная выплата налогом (НДФЛ)?</w:t>
      </w:r>
    </w:p>
    <w:p w14:paraId="18DE33E6" w14:textId="77777777" w:rsidR="008B572B" w:rsidRPr="000B1043" w:rsidRDefault="008B572B" w:rsidP="008B572B">
      <w:r w:rsidRPr="000B1043">
        <w:t>Нет, не облагается. Все виды выплат из пенсионных накоплений (единовременные, срочные, накопительные) освобождены от налога на доходы физических лиц (п. 2 ст. 217 Налогового кодекса РФ). Вы получаете на руки ровно ту сумму, которая была на счету.</w:t>
      </w:r>
    </w:p>
    <w:p w14:paraId="1F79C178" w14:textId="77777777" w:rsidR="008B572B" w:rsidRPr="000B1043" w:rsidRDefault="008B572B" w:rsidP="008B572B">
      <w:r w:rsidRPr="000B1043">
        <w:t>Могу ли я получить накопления досрочно, если мне ещё нет пенсионного возраста, но очень нужны деньги?</w:t>
      </w:r>
    </w:p>
    <w:p w14:paraId="1CFFD3F0" w14:textId="0A6D45D2" w:rsidR="008B572B" w:rsidRPr="000B1043" w:rsidRDefault="008B572B" w:rsidP="008B572B">
      <w:r w:rsidRPr="000B1043">
        <w:t xml:space="preserve">В абсолютном большинстве случаев — нет. Исключения крайне редки и строго оговорены в законе (например, установление инвалидности I группы или диагностирование смертельного заболевания). </w:t>
      </w:r>
      <w:r w:rsidR="008A5935">
        <w:t>«</w:t>
      </w:r>
      <w:r w:rsidRPr="000B1043">
        <w:t>Срочная нуждаемость</w:t>
      </w:r>
      <w:r w:rsidR="008A5935">
        <w:t>»</w:t>
      </w:r>
      <w:r w:rsidRPr="000B1043">
        <w:t xml:space="preserve"> в деньгах по общим основаниям не является причиной для досрочного снятия.</w:t>
      </w:r>
    </w:p>
    <w:p w14:paraId="1D7272A2" w14:textId="77777777" w:rsidR="008B572B" w:rsidRPr="000B1043" w:rsidRDefault="008B572B" w:rsidP="008B572B">
      <w:r w:rsidRPr="000B1043">
        <w:lastRenderedPageBreak/>
        <w:t>Я оформил единовременную выплату. Повлияет ли это на размер моей страховой пенсии по старости?</w:t>
      </w:r>
    </w:p>
    <w:p w14:paraId="4AA47F87" w14:textId="77777777" w:rsidR="008B572B" w:rsidRPr="000B1043" w:rsidRDefault="008B572B" w:rsidP="008B572B">
      <w:r w:rsidRPr="000B1043">
        <w:t>Никак не повлияет. Страховая пенсия рассчитывается исходя из ваших пенсионных баллов (ИПК) и стажа. Накопительная часть — это отдельная, самостоятельная выплата. Получив свои накопления единовременно, вы не теряете ни копейки из своей ежемесячной страховой пенсии.</w:t>
      </w:r>
    </w:p>
    <w:p w14:paraId="23BD2D3F" w14:textId="77777777" w:rsidR="008B572B" w:rsidRPr="000B1043" w:rsidRDefault="008B572B" w:rsidP="008B572B">
      <w:r w:rsidRPr="000B1043">
        <w:t>Что будет с моими накоплениями, если я никогда за ними не обращусь?</w:t>
      </w:r>
    </w:p>
    <w:p w14:paraId="2B7D7D24" w14:textId="77777777" w:rsidR="008B572B" w:rsidRPr="000B1043" w:rsidRDefault="008B572B" w:rsidP="008B572B">
      <w:r w:rsidRPr="000B1043">
        <w:t>Если вы имеете право на выплату, но не обращаетесь, средства так и будут храниться на вашем счету. После вашей смерти право на их получение перейдёт к вашим правопреемникам (указанным в заявлении в НПФ или являющимся наследниками по закону). Они смогут получить их единовременно.</w:t>
      </w:r>
    </w:p>
    <w:p w14:paraId="08368AD9" w14:textId="77777777" w:rsidR="008B572B" w:rsidRPr="000B1043" w:rsidRDefault="008B572B" w:rsidP="008B572B">
      <w:r w:rsidRPr="000B1043">
        <w:t>Проверьте свой статус и действуйте</w:t>
      </w:r>
    </w:p>
    <w:p w14:paraId="2F796639" w14:textId="77777777" w:rsidR="008B572B" w:rsidRPr="000B1043" w:rsidRDefault="008B572B" w:rsidP="008B572B">
      <w:r w:rsidRPr="000B1043">
        <w:t>Подведём итоги по ситуации в 2026 году:</w:t>
      </w:r>
    </w:p>
    <w:p w14:paraId="5F5365CF" w14:textId="77777777" w:rsidR="008B572B" w:rsidRPr="000B1043" w:rsidRDefault="008B572B" w:rsidP="008B572B">
      <w:r w:rsidRPr="000B1043">
        <w:t>Порог для единовременной выплаты — 1 628 руб. в месяц. Если ваши накопления при делении на 270 дают меньшую сумму — вы получаете всё сразу.</w:t>
      </w:r>
    </w:p>
    <w:p w14:paraId="1D758C85" w14:textId="77777777" w:rsidR="008B572B" w:rsidRPr="000B1043" w:rsidRDefault="008B572B" w:rsidP="008B572B">
      <w:r w:rsidRPr="000B1043">
        <w:t>Ориентировочная сумма на счету для права на единовременную выплату — менее ~439 000 руб.</w:t>
      </w:r>
    </w:p>
    <w:p w14:paraId="419C8762" w14:textId="3586B31E" w:rsidR="008B572B" w:rsidRPr="000B1043" w:rsidRDefault="008B572B" w:rsidP="008B572B">
      <w:r w:rsidRPr="000B1043">
        <w:t xml:space="preserve">Процедура оформления максимально упрощена: через </w:t>
      </w:r>
      <w:r w:rsidR="008A5935">
        <w:t>«</w:t>
      </w:r>
      <w:r w:rsidRPr="000B1043">
        <w:t>Госуслуги</w:t>
      </w:r>
      <w:r w:rsidR="008A5935">
        <w:t>»</w:t>
      </w:r>
      <w:r w:rsidRPr="000B1043">
        <w:t>, СФР или НПФ.</w:t>
      </w:r>
    </w:p>
    <w:p w14:paraId="2D0295DE" w14:textId="77777777" w:rsidR="008B572B" w:rsidRPr="000B1043" w:rsidRDefault="008B572B" w:rsidP="008B572B">
      <w:r w:rsidRPr="000B1043">
        <w:t>Налоги платить не нужно.</w:t>
      </w:r>
    </w:p>
    <w:p w14:paraId="573C2244" w14:textId="77777777" w:rsidR="008B572B" w:rsidRPr="000B1043" w:rsidRDefault="008B572B" w:rsidP="008B572B">
      <w:r w:rsidRPr="000B1043">
        <w:t>Не бойтесь ежемесячной выплаты — это пожизненная гарантированная прибавка к доходу, что в условиях постоянно меняющейся экономики очень ценно.</w:t>
      </w:r>
    </w:p>
    <w:p w14:paraId="38FB6285" w14:textId="214A1FDA" w:rsidR="008B572B" w:rsidRPr="000B1043" w:rsidRDefault="008B572B" w:rsidP="008B572B">
      <w:r w:rsidRPr="000B1043">
        <w:t xml:space="preserve">Не оставляйте свои деньги без движения. Зайдите на </w:t>
      </w:r>
      <w:r w:rsidR="008A5935">
        <w:t>«</w:t>
      </w:r>
      <w:r w:rsidRPr="000B1043">
        <w:t>Госуслуги</w:t>
      </w:r>
      <w:r w:rsidR="008A5935">
        <w:t>»</w:t>
      </w:r>
      <w:r w:rsidRPr="000B1043">
        <w:t xml:space="preserve">, проверьте сумму своих пенсионных накоплений, сделайте простой расчёт и примите взвешенное решение — забрать </w:t>
      </w:r>
      <w:r w:rsidR="008A5935">
        <w:t>«</w:t>
      </w:r>
      <w:r w:rsidRPr="000B1043">
        <w:t>здесь и сейчас</w:t>
      </w:r>
      <w:r w:rsidR="008A5935">
        <w:t>»</w:t>
      </w:r>
      <w:r w:rsidRPr="000B1043">
        <w:t xml:space="preserve"> или обеспечить себе дополнительную стабильность на долгие годы.</w:t>
      </w:r>
    </w:p>
    <w:p w14:paraId="686E478A" w14:textId="54055A80" w:rsidR="008B572B" w:rsidRPr="000B1043" w:rsidRDefault="00C56E8A" w:rsidP="008B572B">
      <w:hyperlink r:id="rId35" w:history="1">
        <w:r w:rsidR="008B572B" w:rsidRPr="000B1043">
          <w:rPr>
            <w:rStyle w:val="a3"/>
          </w:rPr>
          <w:t>https://bank.yuga.ru/newsfeed/amp/10048/</w:t>
        </w:r>
      </w:hyperlink>
      <w:r w:rsidR="008B572B" w:rsidRPr="000B1043">
        <w:t xml:space="preserve"> </w:t>
      </w:r>
    </w:p>
    <w:p w14:paraId="629E0A17" w14:textId="62B66DC0" w:rsidR="00B960B1" w:rsidRPr="000B1043" w:rsidRDefault="00B960B1" w:rsidP="00296E5A">
      <w:pPr>
        <w:pStyle w:val="2"/>
      </w:pPr>
      <w:bookmarkStart w:id="104" w:name="ф7"/>
      <w:bookmarkStart w:id="105" w:name="_Toc241132105"/>
      <w:bookmarkEnd w:id="104"/>
      <w:r w:rsidRPr="000B1043">
        <w:t>Bankiros.ru, 23.09.2026, Ослабление рубля: какие расходы сильнее всего давят на пенсионеров</w:t>
      </w:r>
      <w:bookmarkEnd w:id="105"/>
    </w:p>
    <w:p w14:paraId="6FAB2435" w14:textId="745C45A7" w:rsidR="00B960B1" w:rsidRPr="000B1043" w:rsidRDefault="00B960B1" w:rsidP="004D6D29">
      <w:pPr>
        <w:pStyle w:val="3"/>
      </w:pPr>
      <w:bookmarkStart w:id="106" w:name="_Toc241132106"/>
      <w:r w:rsidRPr="000B1043">
        <w:t xml:space="preserve">Ослабление рубля может сильнее ощущаться пенсионерами из-за структуры расходов: большая доля бюджета уходит на продукты, лекарства и обязательные платежи, а возможности быстро увеличить доход обычно меньше. Генеральный директор </w:t>
      </w:r>
      <w:r w:rsidR="008A5935">
        <w:t>«</w:t>
      </w:r>
      <w:r w:rsidRPr="000B1043">
        <w:t>НПФ Ингосстрах</w:t>
      </w:r>
      <w:r w:rsidR="008A5935">
        <w:t>»</w:t>
      </w:r>
      <w:r w:rsidRPr="000B1043">
        <w:t xml:space="preserve"> Оксана Иванова объяснила Bankiros.ru, почему эта группа более уязвима и как защитить бюджет.</w:t>
      </w:r>
      <w:bookmarkEnd w:id="106"/>
    </w:p>
    <w:p w14:paraId="139907B5" w14:textId="77777777" w:rsidR="00B960B1" w:rsidRPr="000B1043" w:rsidRDefault="00B960B1" w:rsidP="00B960B1">
      <w:r w:rsidRPr="000B1043">
        <w:t>Почему пенсионеры уязвимее</w:t>
      </w:r>
    </w:p>
    <w:p w14:paraId="70C9675E" w14:textId="25C2C97E" w:rsidR="00B960B1" w:rsidRPr="000B1043" w:rsidRDefault="00B960B1" w:rsidP="00B960B1">
      <w:r w:rsidRPr="000B1043">
        <w:t xml:space="preserve">Главная причина – разная структура потребительской корзины и разные возможности замещения. По данным исследования Национального исследовательского университета </w:t>
      </w:r>
      <w:r w:rsidR="008A5935">
        <w:t>«</w:t>
      </w:r>
      <w:r w:rsidRPr="000B1043">
        <w:t>Высшая школа экономики</w:t>
      </w:r>
      <w:r w:rsidR="008A5935">
        <w:t>»</w:t>
      </w:r>
      <w:r w:rsidRPr="000B1043">
        <w:t>, люди старше 70 лет тратят 45% бюджета на продукты и в среднем 15% на лекарства, тогда как у работающих доля продовольствия ниже.</w:t>
      </w:r>
    </w:p>
    <w:p w14:paraId="798F7F53" w14:textId="0B93E02A" w:rsidR="00B960B1" w:rsidRPr="000B1043" w:rsidRDefault="008A5935" w:rsidP="00B960B1">
      <w:r>
        <w:lastRenderedPageBreak/>
        <w:t>«</w:t>
      </w:r>
      <w:r w:rsidR="00B960B1" w:rsidRPr="000B1043">
        <w:t>Ослабление рубля бьет по продовольствию через импортные составляющие: семена, корма, упаковку, логистику. Чем выше доля еды в бюджете, тем чувствительнее удар</w:t>
      </w:r>
      <w:r>
        <w:t>»</w:t>
      </w:r>
      <w:r w:rsidR="00B960B1" w:rsidRPr="000B1043">
        <w:t>, – пояснила эксперт.</w:t>
      </w:r>
    </w:p>
    <w:p w14:paraId="11148EDD" w14:textId="77777777" w:rsidR="00B960B1" w:rsidRPr="000B1043" w:rsidRDefault="00B960B1" w:rsidP="00B960B1">
      <w:r w:rsidRPr="000B1043">
        <w:t>Работающий может отложить покупку телефона или поездку. Пенсионер не может отложить прием лекарств или отказаться от отопления.</w:t>
      </w:r>
    </w:p>
    <w:p w14:paraId="5CB96390" w14:textId="403C72D2" w:rsidR="00B960B1" w:rsidRPr="000B1043" w:rsidRDefault="008A5935" w:rsidP="00B960B1">
      <w:r>
        <w:t>«</w:t>
      </w:r>
      <w:r w:rsidR="00B960B1" w:rsidRPr="000B1043">
        <w:t>80% бюджета уходит на еду, лекарства и коммуналку. Урезать уже нечего</w:t>
      </w:r>
      <w:r>
        <w:t>»</w:t>
      </w:r>
      <w:r w:rsidR="00B960B1" w:rsidRPr="000B1043">
        <w:t>, – отметила Иванова.</w:t>
      </w:r>
    </w:p>
    <w:p w14:paraId="4F2D7CC1" w14:textId="77777777" w:rsidR="00B960B1" w:rsidRPr="000B1043" w:rsidRDefault="00B960B1" w:rsidP="00B960B1">
      <w:r w:rsidRPr="000B1043">
        <w:t>Вторая причина – фиксированный доход. У работающего есть зарплата, которая может расти, и возможность подработать. У пенсионера – одна выплата в месяц. Третья – отсутствие валютной подушки: сбережения, как правило, в рублях.</w:t>
      </w:r>
    </w:p>
    <w:p w14:paraId="1F17D21B" w14:textId="77777777" w:rsidR="00B960B1" w:rsidRPr="000B1043" w:rsidRDefault="00B960B1" w:rsidP="00B960B1">
      <w:r w:rsidRPr="000B1043">
        <w:t>Почему пенсионеры чувствуют инфляцию иначе</w:t>
      </w:r>
    </w:p>
    <w:p w14:paraId="6FE40F0D" w14:textId="77777777" w:rsidR="00B960B1" w:rsidRPr="000B1043" w:rsidRDefault="00B960B1" w:rsidP="00B960B1">
      <w:r w:rsidRPr="000B1043">
        <w:t>Официальная инфляция считается по средней структуре расходов населения. Но у конкретного человека личная инфляция может отличаться.</w:t>
      </w:r>
    </w:p>
    <w:p w14:paraId="1B225D3C" w14:textId="77777777" w:rsidR="00B960B1" w:rsidRPr="000B1043" w:rsidRDefault="00B960B1" w:rsidP="00B960B1">
      <w:r w:rsidRPr="000B1043">
        <w:t>Если большая часть бюджета уходит на продукты, лекарства и коммунальные услуги, рост именно этих категорий ощущается сильнее.</w:t>
      </w:r>
    </w:p>
    <w:p w14:paraId="105F95D9" w14:textId="77777777" w:rsidR="00B960B1" w:rsidRPr="000B1043" w:rsidRDefault="00B960B1" w:rsidP="00B960B1">
      <w:r w:rsidRPr="000B1043">
        <w:t>Какие траты самые чувствительные</w:t>
      </w:r>
    </w:p>
    <w:p w14:paraId="3E047183" w14:textId="27887ED4" w:rsidR="00B960B1" w:rsidRPr="000B1043" w:rsidRDefault="00B960B1" w:rsidP="00B960B1">
      <w:r w:rsidRPr="000B1043">
        <w:t xml:space="preserve">Продукты, лекарства и коммунальные услуги – тройка главных </w:t>
      </w:r>
      <w:r w:rsidR="008A5935">
        <w:t>«</w:t>
      </w:r>
      <w:r w:rsidRPr="000B1043">
        <w:t>пожирателей</w:t>
      </w:r>
      <w:r w:rsidR="008A5935">
        <w:t>»</w:t>
      </w:r>
      <w:r w:rsidRPr="000B1043">
        <w:t xml:space="preserve"> бюджета.</w:t>
      </w:r>
    </w:p>
    <w:p w14:paraId="4B837399" w14:textId="163110A7" w:rsidR="00B960B1" w:rsidRPr="000B1043" w:rsidRDefault="008A5935" w:rsidP="00B960B1">
      <w:r>
        <w:t>«</w:t>
      </w:r>
      <w:r w:rsidR="00B960B1" w:rsidRPr="000B1043">
        <w:t>Лекарства – самая чувствительная к курсу статья. С начала 2026 года медикаменты подорожали на 6,4% в среднем по стране. Около 80% субстанций для производства лекарств в России импортные. Когда рубль падает, закупки сырья дорожают, и цены в аптеках растут</w:t>
      </w:r>
      <w:r>
        <w:t>»</w:t>
      </w:r>
      <w:r w:rsidR="00B960B1" w:rsidRPr="000B1043">
        <w:t>, – пояснила Иванова.</w:t>
      </w:r>
    </w:p>
    <w:p w14:paraId="0CF69997" w14:textId="77777777" w:rsidR="00B960B1" w:rsidRPr="000B1043" w:rsidRDefault="00B960B1" w:rsidP="00B960B1">
      <w:r w:rsidRPr="000B1043">
        <w:t>Для пенсионера с диабетом и гипертонией три препарата могут обходиться в 7,4-8,2 тысячи рублей в месяц. При пенсии 25 тысяч рублей это 30-33% бюджета.</w:t>
      </w:r>
    </w:p>
    <w:p w14:paraId="6B6EE3A2" w14:textId="77777777" w:rsidR="00B960B1" w:rsidRPr="000B1043" w:rsidRDefault="00B960B1" w:rsidP="00B960B1">
      <w:r w:rsidRPr="000B1043">
        <w:t>Продукты дорожают вслед за курсом: Россия импортирует семена, кормовые добавки, упаковку и оборудование.</w:t>
      </w:r>
    </w:p>
    <w:p w14:paraId="181FBD62" w14:textId="77777777" w:rsidR="00B960B1" w:rsidRPr="000B1043" w:rsidRDefault="00B960B1" w:rsidP="00B960B1">
      <w:r w:rsidRPr="000B1043">
        <w:t>Коммунальные услуги не связаны с курсом напрямую, но тарифы привязаны к инфляции. С октября 2026 года тарифы ЖКХ будут индексироваться, размер изменения зависит от региона.</w:t>
      </w:r>
    </w:p>
    <w:p w14:paraId="14B11213" w14:textId="77777777" w:rsidR="00B960B1" w:rsidRPr="000B1043" w:rsidRDefault="00B960B1" w:rsidP="00B960B1">
      <w:r w:rsidRPr="000B1043">
        <w:t>Успевает ли индексация за ценами</w:t>
      </w:r>
    </w:p>
    <w:p w14:paraId="680F2297" w14:textId="77777777" w:rsidR="00B960B1" w:rsidRPr="000B1043" w:rsidRDefault="00B960B1" w:rsidP="00B960B1">
      <w:r w:rsidRPr="000B1043">
        <w:t>В январе 2026 года страховые пенсии проиндексированы на 7,6%. Следующее повышение – только в январе 2027 года.</w:t>
      </w:r>
    </w:p>
    <w:p w14:paraId="27AEE3D5" w14:textId="77777777" w:rsidR="00B960B1" w:rsidRPr="000B1043" w:rsidRDefault="00B960B1" w:rsidP="00B960B1">
      <w:r w:rsidRPr="000B1043">
        <w:t>При этом лекарства с начала года подорожали на 6,4%, а в отдельных регионах – до 12,8%. Коммуналка с октября вырастет на 8-22%.</w:t>
      </w:r>
    </w:p>
    <w:p w14:paraId="7B672835" w14:textId="67914DC5" w:rsidR="00B960B1" w:rsidRPr="000B1043" w:rsidRDefault="008A5935" w:rsidP="00B960B1">
      <w:r>
        <w:t>«</w:t>
      </w:r>
      <w:r w:rsidR="00B960B1" w:rsidRPr="000B1043">
        <w:t>Вся индексация с лихвой съедается ростом цен на лекарства и коммуналку</w:t>
      </w:r>
      <w:r>
        <w:t>»</w:t>
      </w:r>
      <w:r w:rsidR="00B960B1" w:rsidRPr="000B1043">
        <w:t>, – отметила Иванова.</w:t>
      </w:r>
    </w:p>
    <w:p w14:paraId="3F7E848C" w14:textId="77777777" w:rsidR="00B960B1" w:rsidRPr="000B1043" w:rsidRDefault="00B960B1" w:rsidP="00B960B1">
      <w:r w:rsidRPr="000B1043">
        <w:t>Что с накоплениями</w:t>
      </w:r>
    </w:p>
    <w:p w14:paraId="73AFBC1C" w14:textId="77777777" w:rsidR="00B960B1" w:rsidRPr="000B1043" w:rsidRDefault="00B960B1" w:rsidP="00B960B1">
      <w:r w:rsidRPr="000B1043">
        <w:t>Наличные – самый уязвимый вариант: при инфляции их покупательная способность тает. По вкладам ситуация лучше: в августе 2026 года средняя максимальная ставка составляла около 13%.</w:t>
      </w:r>
    </w:p>
    <w:p w14:paraId="37D0626D" w14:textId="6B58A233" w:rsidR="00B960B1" w:rsidRPr="000B1043" w:rsidRDefault="008A5935" w:rsidP="00B960B1">
      <w:r>
        <w:lastRenderedPageBreak/>
        <w:t>«</w:t>
      </w:r>
      <w:r w:rsidR="00B960B1" w:rsidRPr="000B1043">
        <w:t>Но инфляция для пенсионеров выше официальной на 2-4%. Если официальная – 6%, то для пенсионера она может быть 8-10%. Тогда 13% по вкладу дают реальную доходность всего 3-5%</w:t>
      </w:r>
      <w:r>
        <w:t>»</w:t>
      </w:r>
      <w:r w:rsidR="00B960B1" w:rsidRPr="000B1043">
        <w:t>, – пояснила эксперт.</w:t>
      </w:r>
    </w:p>
    <w:p w14:paraId="505CCAEF" w14:textId="77777777" w:rsidR="00B960B1" w:rsidRPr="000B1043" w:rsidRDefault="00B960B1" w:rsidP="00B960B1">
      <w:r w:rsidRPr="000B1043">
        <w:t>Как снизить влияние девальвации</w:t>
      </w:r>
    </w:p>
    <w:p w14:paraId="12E21CC7" w14:textId="77777777" w:rsidR="00B960B1" w:rsidRPr="000B1043" w:rsidRDefault="00B960B1" w:rsidP="00B960B1">
      <w:r w:rsidRPr="000B1043">
        <w:t>Первое – пересмотреть структуру сбережений: держать все в наличных проигрышно, лучше разместить на срочный вклад в банке – участнике системы страхования вкладов.</w:t>
      </w:r>
    </w:p>
    <w:p w14:paraId="0776ABA1" w14:textId="77777777" w:rsidR="00B960B1" w:rsidRPr="000B1043" w:rsidRDefault="00B960B1" w:rsidP="00B960B1">
      <w:r w:rsidRPr="000B1043">
        <w:t>Второе – пользоваться льготами и субсидиями. Многие пенсионеры не оформляют положенные льготы на ЖКХ, компенсации за телефон, льготный проезд.</w:t>
      </w:r>
    </w:p>
    <w:p w14:paraId="6EA2EED7" w14:textId="77777777" w:rsidR="00B960B1" w:rsidRPr="000B1043" w:rsidRDefault="00B960B1" w:rsidP="00B960B1">
      <w:r w:rsidRPr="000B1043">
        <w:t>Третье – рассмотреть программу долгосрочных сбережений.</w:t>
      </w:r>
    </w:p>
    <w:p w14:paraId="7BB1A683" w14:textId="2046D110" w:rsidR="00B960B1" w:rsidRPr="000B1043" w:rsidRDefault="008A5935" w:rsidP="00B960B1">
      <w:r>
        <w:t>«</w:t>
      </w:r>
      <w:r w:rsidR="00B960B1" w:rsidRPr="000B1043">
        <w:t>Это государственная программа с софинансированием взносов, налоговым вычетом и инвестиционным доходом. Деньги в программе долгосрочных сбережений застрахованы Агентством по страхованию вкладов до 2,8 млн рублей. Размер государственной поддержки зависит от условий программы и суммы взносов</w:t>
      </w:r>
      <w:r>
        <w:t>»</w:t>
      </w:r>
      <w:r w:rsidR="00B960B1" w:rsidRPr="000B1043">
        <w:t>, – резюмировала Иванова.</w:t>
      </w:r>
    </w:p>
    <w:p w14:paraId="694DEBE5" w14:textId="77777777" w:rsidR="00B960B1" w:rsidRPr="000B1043" w:rsidRDefault="00B960B1" w:rsidP="00B960B1">
      <w:r w:rsidRPr="000B1043">
        <w:t>Что это значит для россиян:</w:t>
      </w:r>
    </w:p>
    <w:p w14:paraId="6D5F9737" w14:textId="77777777" w:rsidR="00B960B1" w:rsidRPr="000B1043" w:rsidRDefault="00B960B1" w:rsidP="00B960B1">
      <w:r w:rsidRPr="000B1043">
        <w:t>Пенсионеры могут сильнее ощущать рост цен из-за высокой доли обязательных расходов и фиксированного дохода;</w:t>
      </w:r>
    </w:p>
    <w:p w14:paraId="07390FD2" w14:textId="77777777" w:rsidR="00B960B1" w:rsidRPr="000B1043" w:rsidRDefault="00B960B1" w:rsidP="00B960B1">
      <w:r w:rsidRPr="000B1043">
        <w:t>Ослабление рубля влияет на стоимость импортных товаров, лекарств и продукции с зарубежными компонентами;</w:t>
      </w:r>
    </w:p>
    <w:p w14:paraId="3320A210" w14:textId="77777777" w:rsidR="00B960B1" w:rsidRPr="000B1043" w:rsidRDefault="00B960B1" w:rsidP="00B960B1">
      <w:r w:rsidRPr="000B1043">
        <w:t>Индексация пенсий не всегда компенсирует рост отдельных категорий расходов конкретного человека;</w:t>
      </w:r>
    </w:p>
    <w:p w14:paraId="05F61130" w14:textId="77777777" w:rsidR="00B960B1" w:rsidRPr="000B1043" w:rsidRDefault="00B960B1" w:rsidP="00B960B1">
      <w:r w:rsidRPr="000B1043">
        <w:t>При выборе способов хранения денег важно учитывать срок, доступность средств и риски;</w:t>
      </w:r>
    </w:p>
    <w:p w14:paraId="4BFE1BF4" w14:textId="77777777" w:rsidR="00B960B1" w:rsidRPr="000B1043" w:rsidRDefault="00B960B1" w:rsidP="00B960B1">
      <w:r w:rsidRPr="000B1043">
        <w:t>Льготы и субсидии могут снизить нагрузку на бюджет, если человек имеет на них право.</w:t>
      </w:r>
    </w:p>
    <w:p w14:paraId="7631E05C" w14:textId="2ED70562" w:rsidR="00B960B1" w:rsidRPr="000B1043" w:rsidRDefault="00C56E8A" w:rsidP="00B960B1">
      <w:hyperlink r:id="rId36" w:history="1">
        <w:r w:rsidR="00B960B1" w:rsidRPr="000B1043">
          <w:rPr>
            <w:rStyle w:val="a3"/>
          </w:rPr>
          <w:t>https://bankiros.ru/news/oslablenie-rublya-kakie-raskhody-silnee-vsego-davyat-na-pensionerov-22534</w:t>
        </w:r>
      </w:hyperlink>
      <w:r w:rsidR="00B960B1" w:rsidRPr="000B1043">
        <w:t xml:space="preserve"> </w:t>
      </w:r>
    </w:p>
    <w:p w14:paraId="6C823DD7" w14:textId="77777777" w:rsidR="00367A53" w:rsidRPr="000B1043" w:rsidRDefault="00367A53" w:rsidP="00367A53">
      <w:pPr>
        <w:pStyle w:val="2"/>
      </w:pPr>
      <w:bookmarkStart w:id="107" w:name="_Toc241132107"/>
      <w:r w:rsidRPr="000B1043">
        <w:t>DEITA.RU, 23.09.2026, Каким пенсионерам не стоит ждать прибавки к пенсии в этом году</w:t>
      </w:r>
      <w:bookmarkEnd w:id="107"/>
    </w:p>
    <w:p w14:paraId="5B8B5086" w14:textId="77777777" w:rsidR="00367A53" w:rsidRPr="000B1043" w:rsidRDefault="00367A53" w:rsidP="004D6D29">
      <w:pPr>
        <w:pStyle w:val="3"/>
      </w:pPr>
      <w:bookmarkStart w:id="108" w:name="_Toc241132108"/>
      <w:r w:rsidRPr="000B1043">
        <w:t>Значительной части российских пенсионеров не стоит ожидать прибавки к выплатам в 2026 году, предупредил финансовый консультант Олег Зотов. В первую очередь это касается граждан, которые продолжают работать, а также получателей социальных пенсий и тех, кто трудился неофициально, сообщает ИА DEITA.RU.</w:t>
      </w:r>
      <w:bookmarkEnd w:id="108"/>
    </w:p>
    <w:p w14:paraId="0A9D026B" w14:textId="77777777" w:rsidR="00367A53" w:rsidRPr="000B1043" w:rsidRDefault="00367A53" w:rsidP="00367A53">
      <w:r w:rsidRPr="000B1043">
        <w:t>Максимальная сумма, на которую мог рассчитывать работающий пенсионер при августовском перерасчете, составила 470,28 рубля в месяц. Социальный фонд пересчитывает выплату исходя из накопленных пенсионных баллов, однако учитывает не более трех коэффициентов, стоимость одного из которых в 2026 году установлена на уровне 156,76 рубля.</w:t>
      </w:r>
    </w:p>
    <w:p w14:paraId="44727F43" w14:textId="77777777" w:rsidR="00367A53" w:rsidRPr="000B1043" w:rsidRDefault="00367A53" w:rsidP="00367A53">
      <w:r w:rsidRPr="000B1043">
        <w:t xml:space="preserve">Если человек работал без официального оформления, взносы в Социальный фонд за него не перечислялись, баллы не копились, и оснований для перерасчета просто нет. </w:t>
      </w:r>
      <w:r w:rsidRPr="000B1043">
        <w:lastRenderedPageBreak/>
        <w:t>Аналогичная ситуация складывается у получателей социальных пенсий: поскольку у них индивидуальные пенсионные коэффициенты не формируются вовсе, августовская корректировка к ним не применяется.</w:t>
      </w:r>
    </w:p>
    <w:p w14:paraId="7789169C" w14:textId="77777777" w:rsidR="00367A53" w:rsidRPr="000B1043" w:rsidRDefault="00367A53" w:rsidP="00367A53">
      <w:r w:rsidRPr="000B1043">
        <w:t>Если гражданин работает официально, но не увидел повышения в этом году, это является действующим порядком, а не ошибкой фонда. Следующий автоматический перерасчет для работающих пенсионеров произойдет только в августе 2027 года. Тем же, кто решит прекратить трудовую деятельность, Социальный фонд произведет индексацию с учетом всех пропущенных повышений за период с 2016 по 2024 год сразу после увольнения.</w:t>
      </w:r>
    </w:p>
    <w:p w14:paraId="613566BD" w14:textId="77777777" w:rsidR="00367A53" w:rsidRPr="000B1043" w:rsidRDefault="00367A53" w:rsidP="00367A53">
      <w:r w:rsidRPr="000B1043">
        <w:t>Для неработающих пенсионеров следующая индексация страховых пенсий намечена на 1 февраля 2027 года — она будет привязана к фактическому уровню инфляции за 2026 год. Вторая волна повышения ожидается 1 апреля в виде дополнительной корректировки, зависящей от доходов Социального фонда.</w:t>
      </w:r>
    </w:p>
    <w:p w14:paraId="58B35B77" w14:textId="77777777" w:rsidR="00367A53" w:rsidRPr="000B1043" w:rsidRDefault="00367A53" w:rsidP="00367A53">
      <w:r w:rsidRPr="000B1043">
        <w:t>Получателям социальных пенсий ждать февральских изменений не стоит, их выплаты увеличатся только в апреле 2027 года вслед за ростом прожиточного минимума пенсионера. Отдельный график предусмотрен для военных пенсионеров: их пенсии вырастут с 1 октября 2026 года.</w:t>
      </w:r>
    </w:p>
    <w:p w14:paraId="43679D4E" w14:textId="0DF85936" w:rsidR="00367A53" w:rsidRPr="000B1043" w:rsidRDefault="00C56E8A" w:rsidP="00367A53">
      <w:hyperlink r:id="rId37" w:history="1">
        <w:r w:rsidR="00367A53" w:rsidRPr="000B1043">
          <w:rPr>
            <w:rStyle w:val="a3"/>
          </w:rPr>
          <w:t>https://deita.ru/article/590634</w:t>
        </w:r>
      </w:hyperlink>
      <w:r w:rsidR="00367A53" w:rsidRPr="000B1043">
        <w:t xml:space="preserve"> </w:t>
      </w:r>
    </w:p>
    <w:p w14:paraId="1F185073" w14:textId="77777777" w:rsidR="004A59BC" w:rsidRPr="000B1043" w:rsidRDefault="004A59BC" w:rsidP="004A59BC">
      <w:pPr>
        <w:pStyle w:val="2"/>
      </w:pPr>
      <w:bookmarkStart w:id="109" w:name="_Toc241132109"/>
      <w:r w:rsidRPr="000B1043">
        <w:t>Конкурент, 23.09.2026, Работающим пенсионерам раскрыли, как они могут получить минимум 10 800 рублей ежемесячно</w:t>
      </w:r>
      <w:bookmarkEnd w:id="109"/>
    </w:p>
    <w:p w14:paraId="02D31D14" w14:textId="77777777" w:rsidR="004A59BC" w:rsidRPr="000B1043" w:rsidRDefault="004A59BC" w:rsidP="004D6D29">
      <w:pPr>
        <w:pStyle w:val="3"/>
      </w:pPr>
      <w:bookmarkStart w:id="110" w:name="_Toc241132110"/>
      <w:r w:rsidRPr="000B1043">
        <w:t>Сегодня российские пенсионеры могут при соблюдении определенных условий могут рассчитывать на получение дополнительных денежных средств ежемесячно. Это следует из заявлений представителей Социального фонда России.</w:t>
      </w:r>
      <w:bookmarkEnd w:id="110"/>
    </w:p>
    <w:p w14:paraId="780F3ECF" w14:textId="77777777" w:rsidR="004A59BC" w:rsidRPr="000B1043" w:rsidRDefault="004A59BC" w:rsidP="004A59BC">
      <w:r w:rsidRPr="000B1043">
        <w:t>Речь идет о тех пожилых россиянах, которые стали бабушками или дедушками. Дело в том, что российское законодательство позволяет оформить выплату на ребенка до 1,5 лет не только маме или папе, но и другим родственникам. Главное условие – уход должен осуществлять именно тот гражданин, кто будет получать средства.</w:t>
      </w:r>
    </w:p>
    <w:p w14:paraId="7BE99464" w14:textId="77777777" w:rsidR="004A59BC" w:rsidRPr="000B1043" w:rsidRDefault="004A59BC" w:rsidP="004A59BC">
      <w:r w:rsidRPr="000B1043">
        <w:t>Заявление на пособие подается через работодателя. Стандартно размер выплат высчитывается на основе заработной платы получателя. Он равен 40 процента среднего заработка, рассчитанного за два минувших года.</w:t>
      </w:r>
    </w:p>
    <w:p w14:paraId="4AEEC793" w14:textId="77777777" w:rsidR="004A59BC" w:rsidRPr="000B1043" w:rsidRDefault="004A59BC" w:rsidP="004A59BC">
      <w:r w:rsidRPr="000B1043">
        <w:t>Однако у выплаты есть минимальный и максимальный порог. Так, самый маленький размер выплаты сегодня составляет 10 тыс. 837 руб., а максимальный не может превышать 83 тыс. 21 руб.</w:t>
      </w:r>
    </w:p>
    <w:p w14:paraId="34F683B5" w14:textId="5C03361A" w:rsidR="004A59BC" w:rsidRPr="000B1043" w:rsidRDefault="00C56E8A" w:rsidP="004A59BC">
      <w:hyperlink r:id="rId38" w:history="1">
        <w:r w:rsidR="004A59BC" w:rsidRPr="000B1043">
          <w:rPr>
            <w:rStyle w:val="a3"/>
          </w:rPr>
          <w:t>https://konkurent.ru/article/91775</w:t>
        </w:r>
      </w:hyperlink>
      <w:r w:rsidR="004A59BC" w:rsidRPr="000B1043">
        <w:t xml:space="preserve"> </w:t>
      </w:r>
    </w:p>
    <w:p w14:paraId="333058DB" w14:textId="77777777" w:rsidR="009A6A0B" w:rsidRPr="000B1043" w:rsidRDefault="009A6A0B" w:rsidP="009A6A0B">
      <w:pPr>
        <w:pStyle w:val="2"/>
      </w:pPr>
      <w:bookmarkStart w:id="111" w:name="_Toc241132111"/>
      <w:r w:rsidRPr="000B1043">
        <w:lastRenderedPageBreak/>
        <w:t>PRIMPRESS, 23.09.2026, Указ подписан. Пенсионерам дадут крупную разовую выплату уже после 24 сентября</w:t>
      </w:r>
      <w:bookmarkEnd w:id="111"/>
    </w:p>
    <w:p w14:paraId="60CD85A6" w14:textId="77777777" w:rsidR="009A6A0B" w:rsidRPr="000B1043" w:rsidRDefault="009A6A0B" w:rsidP="004D6D29">
      <w:pPr>
        <w:pStyle w:val="3"/>
      </w:pPr>
      <w:bookmarkStart w:id="112" w:name="_Toc241132112"/>
      <w:r w:rsidRPr="000B1043">
        <w:t>Некоторые российские пенсионеры могут получить после 24 сентября сразу всю сумму накопленных пенсионных средств. Речь идет не о новой федеральной выплате для всех пожилых граждан, а о единовременной выдаче пенсионных накоплений тем, у кого есть право на такой вид выплаты. В 2026 году средний размер такой выплаты составляет около 84 тысяч рублей, однако конкретная сумма зависит от накоплений каждого человека, сообщает PRIMPRESS.</w:t>
      </w:r>
      <w:bookmarkEnd w:id="112"/>
    </w:p>
    <w:p w14:paraId="478D2512" w14:textId="77777777" w:rsidR="009A6A0B" w:rsidRPr="000B1043" w:rsidRDefault="009A6A0B" w:rsidP="009A6A0B">
      <w:r w:rsidRPr="000B1043">
        <w:t>Кому положены деньги</w:t>
      </w:r>
    </w:p>
    <w:p w14:paraId="0CD3EF5F" w14:textId="77777777" w:rsidR="009A6A0B" w:rsidRPr="000B1043" w:rsidRDefault="009A6A0B" w:rsidP="009A6A0B">
      <w:r w:rsidRPr="000B1043">
        <w:t>Право на пенсионные накопления возникает, как правило, с 55 лет у женщин и с 60 лет у мужчин. При наличии права на досрочную пенсию обратиться за накоплениями можно раньше.</w:t>
      </w:r>
    </w:p>
    <w:p w14:paraId="3992BC18" w14:textId="77777777" w:rsidR="009A6A0B" w:rsidRPr="000B1043" w:rsidRDefault="009A6A0B" w:rsidP="009A6A0B">
      <w:r w:rsidRPr="000B1043">
        <w:t>Получателями могут быть, в частности, мужчины 1953–1966 годов рождения и женщины 1957–1966 годов рождения, если у них формировались пенсионные накопления в 2002–2004 годах. Также накопления могли появиться у граждан, участвовавших в программе государственного софинансирования пенсии, и у тех, кто направлял маткапитал на накопительную пенсию.</w:t>
      </w:r>
    </w:p>
    <w:p w14:paraId="4D46C17B" w14:textId="77777777" w:rsidR="009A6A0B" w:rsidRPr="000B1043" w:rsidRDefault="009A6A0B" w:rsidP="009A6A0B">
      <w:r w:rsidRPr="000B1043">
        <w:t>Когда всю сумму отдадут сразу</w:t>
      </w:r>
    </w:p>
    <w:p w14:paraId="2E796094" w14:textId="77777777" w:rsidR="009A6A0B" w:rsidRPr="000B1043" w:rsidRDefault="009A6A0B" w:rsidP="009A6A0B">
      <w:r w:rsidRPr="000B1043">
        <w:t>Единовременная выплата назначается, если расчетный размер накопительной пенсии составляет не более 10% федерального прожиточного минимума пенсионера. В 2026 году это 1628,80 рубля в месяц. При таком условии все накопления выплачиваются одной суммой.</w:t>
      </w:r>
    </w:p>
    <w:p w14:paraId="017ADFE4" w14:textId="77777777" w:rsidR="009A6A0B" w:rsidRPr="000B1043" w:rsidRDefault="009A6A0B" w:rsidP="009A6A0B">
      <w:r w:rsidRPr="000B1043">
        <w:t>Если расчетный размер выше этого порога, вместо разовой выплаты назначается накопительная пенсия — она выплачивается ежемесячно. Поэтому сумма в 10, 50 или 100 тысяч рублей не гарантирована: все зависит от размера накоплений конкретного человека.</w:t>
      </w:r>
    </w:p>
    <w:p w14:paraId="61EBE44D" w14:textId="77777777" w:rsidR="009A6A0B" w:rsidRPr="000B1043" w:rsidRDefault="009A6A0B" w:rsidP="009A6A0B">
      <w:r w:rsidRPr="000B1043">
        <w:t>Как получить деньги</w:t>
      </w:r>
    </w:p>
    <w:p w14:paraId="31A239D6" w14:textId="0EA3C436" w:rsidR="009A6A0B" w:rsidRPr="000B1043" w:rsidRDefault="009A6A0B" w:rsidP="009A6A0B">
      <w:r w:rsidRPr="000B1043">
        <w:t xml:space="preserve">Выплата оформляется только по заявлению. Если накопления находятся в Социальном фонде России, заявление можно подать через </w:t>
      </w:r>
      <w:r w:rsidR="008A5935">
        <w:t>«</w:t>
      </w:r>
      <w:r w:rsidRPr="000B1043">
        <w:t>Госуслуги</w:t>
      </w:r>
      <w:r w:rsidR="008A5935">
        <w:t>»</w:t>
      </w:r>
      <w:r w:rsidRPr="000B1043">
        <w:t>, клиентскую службу СФР или МФЦ. Если накопления находятся в НПФ, обращаться нужно непосредственно в свой негосударственный пенсионный фонд.</w:t>
      </w:r>
    </w:p>
    <w:p w14:paraId="3791A035" w14:textId="77777777" w:rsidR="009A6A0B" w:rsidRPr="000B1043" w:rsidRDefault="009A6A0B" w:rsidP="009A6A0B">
      <w:r w:rsidRPr="000B1043">
        <w:t>После принятия решения деньги перечисляются в срок не более двух месяцев. Поэтому заявление, поданное после 24 сентября, не означает автоматическое получение средств уже в ближайшие дни — точный срок зависит от даты принятия решения и выбранного способа выплаты.</w:t>
      </w:r>
    </w:p>
    <w:p w14:paraId="60F10F45" w14:textId="758B3DFE" w:rsidR="009A6A0B" w:rsidRPr="000B1043" w:rsidRDefault="00C56E8A" w:rsidP="009A6A0B">
      <w:hyperlink r:id="rId39" w:history="1">
        <w:r w:rsidR="009A6A0B" w:rsidRPr="000B1043">
          <w:rPr>
            <w:rStyle w:val="a3"/>
          </w:rPr>
          <w:t>https://primpress.ru/article/138365</w:t>
        </w:r>
      </w:hyperlink>
      <w:r w:rsidR="009A6A0B" w:rsidRPr="000B1043">
        <w:t xml:space="preserve"> </w:t>
      </w:r>
    </w:p>
    <w:p w14:paraId="6415DE04" w14:textId="77777777" w:rsidR="008B572B" w:rsidRPr="000B1043" w:rsidRDefault="008B572B" w:rsidP="008B572B">
      <w:pPr>
        <w:pStyle w:val="2"/>
      </w:pPr>
      <w:bookmarkStart w:id="113" w:name="_Toc241132113"/>
      <w:r w:rsidRPr="000B1043">
        <w:lastRenderedPageBreak/>
        <w:t>PRIMPRESS, 23.09.2026, Пенсионерам стоит знать: кого касается индексация выплат</w:t>
      </w:r>
      <w:bookmarkEnd w:id="113"/>
    </w:p>
    <w:p w14:paraId="35F32ECC" w14:textId="77777777" w:rsidR="008B572B" w:rsidRPr="000B1043" w:rsidRDefault="008B572B" w:rsidP="004D6D29">
      <w:pPr>
        <w:pStyle w:val="3"/>
      </w:pPr>
      <w:bookmarkStart w:id="114" w:name="_Toc241132114"/>
      <w:r w:rsidRPr="000B1043">
        <w:t>Пенсионные выплаты индексируются ежегодно, в том числе и для граждан, продолжающих работать после достижения пенсионного возраста. Об этом сообщили в социальных сетях Пенсионного фонда.</w:t>
      </w:r>
      <w:bookmarkEnd w:id="114"/>
    </w:p>
    <w:p w14:paraId="4D571ECD" w14:textId="77777777" w:rsidR="008B572B" w:rsidRPr="000B1043" w:rsidRDefault="008B572B" w:rsidP="008B572B">
      <w:r w:rsidRPr="000B1043">
        <w:t>Что нужно знать</w:t>
      </w:r>
    </w:p>
    <w:p w14:paraId="22457E62" w14:textId="754AA6DD" w:rsidR="008B572B" w:rsidRPr="000B1043" w:rsidRDefault="008B572B" w:rsidP="008B572B">
      <w:r w:rsidRPr="000B1043">
        <w:t xml:space="preserve">При назначении пенсии трудоустроенному пенсионеру фонд сразу рассчитывает сумму, основываясь на актуальной стоимости пенсионного коэффициента и величине фиксированной выплаты. Порядок расчета и положения о фиксированной выплате установлены в статьях 15 и 16 Федерального закона от 28 декабря 2013 года № 400-ФЗ </w:t>
      </w:r>
      <w:r w:rsidR="008A5935">
        <w:t>«</w:t>
      </w:r>
      <w:r w:rsidRPr="000B1043">
        <w:t>О страховых пенсиях</w:t>
      </w:r>
      <w:r w:rsidR="008A5935">
        <w:t>»</w:t>
      </w:r>
      <w:r w:rsidRPr="000B1043">
        <w:t>. В ведомстве отметили, что гражданин будет одновременно трудиться и получать страховую пенсию с ежегодными плановыми индексациями.</w:t>
      </w:r>
    </w:p>
    <w:p w14:paraId="5F0E3C42" w14:textId="77777777" w:rsidR="008B572B" w:rsidRPr="000B1043" w:rsidRDefault="008B572B" w:rsidP="008B572B">
      <w:r w:rsidRPr="000B1043">
        <w:t>Кроме того, с 1 августа каждый год фонд автоматически проводит перерасчет страховой пенсии без необходимости подачи заявлений, добавляя дополнительные пенсионные коэффициенты, заработанные за предыдущий год работы (статья 18 закона № 400-ФЗ). Максимальное увеличение не может превышать три пенсионных коэффициента.</w:t>
      </w:r>
    </w:p>
    <w:p w14:paraId="402A94D5" w14:textId="77777777" w:rsidR="008B572B" w:rsidRPr="000B1043" w:rsidRDefault="008B572B" w:rsidP="008B572B">
      <w:r w:rsidRPr="000B1043">
        <w:t>Виды страховых пенсий</w:t>
      </w:r>
    </w:p>
    <w:p w14:paraId="3C9C7596" w14:textId="77777777" w:rsidR="008B572B" w:rsidRPr="000B1043" w:rsidRDefault="008B572B" w:rsidP="008B572B">
      <w:r w:rsidRPr="000B1043">
        <w:t>Согласно статье 6 закона № 400-ФЗ, существует несколько видов страховых пенсий:</w:t>
      </w:r>
    </w:p>
    <w:p w14:paraId="5957DCE6" w14:textId="77777777" w:rsidR="008B572B" w:rsidRPr="000B1043" w:rsidRDefault="008B572B" w:rsidP="008B572B">
      <w:r w:rsidRPr="000B1043">
        <w:t>- страховая пенсия по старости;</w:t>
      </w:r>
    </w:p>
    <w:p w14:paraId="1AC2427E" w14:textId="77777777" w:rsidR="008B572B" w:rsidRPr="000B1043" w:rsidRDefault="008B572B" w:rsidP="008B572B">
      <w:r w:rsidRPr="000B1043">
        <w:t>- страховая пенсия по инвалидности (право на получение имеют граждане, признанные инвалидами I, II или III группы);</w:t>
      </w:r>
    </w:p>
    <w:p w14:paraId="297D9492" w14:textId="77777777" w:rsidR="008B572B" w:rsidRPr="000B1043" w:rsidRDefault="008B572B" w:rsidP="008B572B">
      <w:r w:rsidRPr="000B1043">
        <w:t>- страховая пенсия по случаю потери кормильца (положена нетрудоспособным членам семьи умершего кормильца, которые находились на его иждивении, за исключением тех, кто совершил уголовное деяние, повлекшее за собой смерть кормильца и установленное в судебном порядке).</w:t>
      </w:r>
    </w:p>
    <w:p w14:paraId="51B972BD" w14:textId="77777777" w:rsidR="008B572B" w:rsidRPr="000B1043" w:rsidRDefault="008B572B" w:rsidP="008B572B">
      <w:r w:rsidRPr="000B1043">
        <w:t>Напоминаем, что в соответствии со статьей 8 закона № 400-ФЗ право на страховую пенсию по старости имеют мужчины, достигшие 65 лет, и женщины, достигшие 60 лет (учитывая положения, предусмотренные приложением 6 к закону № 400-ФЗ). Пенсия назначается при наличии не менее 15 лет страхового стажа и индивидуального пенсионного коэффициента не менее 30.</w:t>
      </w:r>
    </w:p>
    <w:p w14:paraId="5273A45C" w14:textId="77777777" w:rsidR="008B572B" w:rsidRPr="000B1043" w:rsidRDefault="008B572B" w:rsidP="008B572B">
      <w:r w:rsidRPr="000B1043">
        <w:t>Тем, кто имеет страховой стаж не менее 42 лет (для мужчин) и 37 лет (для женщин), страховая пенсия может быть назначена на 24 месяца раньше достижения установленного возраста, но не ранее 60 и 55 лет соответственно.</w:t>
      </w:r>
    </w:p>
    <w:p w14:paraId="1C3A98C9" w14:textId="58C1207D" w:rsidR="008B572B" w:rsidRPr="000B1043" w:rsidRDefault="00C56E8A" w:rsidP="008B572B">
      <w:hyperlink r:id="rId40" w:history="1">
        <w:r w:rsidR="008B572B" w:rsidRPr="000B1043">
          <w:rPr>
            <w:rStyle w:val="a3"/>
          </w:rPr>
          <w:t>https://primpress.ru/article/138354</w:t>
        </w:r>
      </w:hyperlink>
      <w:r w:rsidR="008B572B" w:rsidRPr="000B1043">
        <w:t xml:space="preserve"> </w:t>
      </w:r>
    </w:p>
    <w:p w14:paraId="1AC2565D" w14:textId="77777777" w:rsidR="007375D1" w:rsidRPr="000B1043" w:rsidRDefault="007375D1" w:rsidP="007375D1">
      <w:pPr>
        <w:pStyle w:val="2"/>
      </w:pPr>
      <w:bookmarkStart w:id="115" w:name="_Toc241132115"/>
      <w:r w:rsidRPr="000B1043">
        <w:lastRenderedPageBreak/>
        <w:t>PRIMPRESS, 23.09.2026, Стаж для пенсии засчитают в двойном размере. Объявлено о важном изменении</w:t>
      </w:r>
      <w:bookmarkEnd w:id="115"/>
    </w:p>
    <w:p w14:paraId="2C77F6FE" w14:textId="77777777" w:rsidR="007375D1" w:rsidRPr="000B1043" w:rsidRDefault="007375D1" w:rsidP="004D6D29">
      <w:pPr>
        <w:pStyle w:val="3"/>
      </w:pPr>
      <w:bookmarkStart w:id="116" w:name="_Toc241132116"/>
      <w:r w:rsidRPr="000B1043">
        <w:t>Некоторым россиянам теперь могут засчитать отдельные периоды службы в пенсионный стаж сразу в двойном размере. Это особенно важно для тех, кто рассчитывает на досрочный выход на пенсию за длительный стаж. Мужчинам для такого права требуется не менее 42 лет стажа, женщинам — не менее 37 лет, сообщает PRIMPRESS.</w:t>
      </w:r>
      <w:bookmarkEnd w:id="116"/>
    </w:p>
    <w:p w14:paraId="114B3383" w14:textId="77777777" w:rsidR="007375D1" w:rsidRPr="000B1043" w:rsidRDefault="007375D1" w:rsidP="007375D1">
      <w:r w:rsidRPr="000B1043">
        <w:t>Служба теперь учитывается при досрочной пенсии</w:t>
      </w:r>
    </w:p>
    <w:p w14:paraId="0D03D5C6" w14:textId="77777777" w:rsidR="007375D1" w:rsidRPr="000B1043" w:rsidRDefault="007375D1" w:rsidP="007375D1">
      <w:r w:rsidRPr="000B1043">
        <w:t>В стаж, необходимый для досрочного назначения пенсии за длительный стаж, включаются не только периоды работы. Социальный фонд России отдельно указывает военную службу по призыву и периоды участия в СВО. При этом время участия в СВО засчитывается в двойном размере.</w:t>
      </w:r>
    </w:p>
    <w:p w14:paraId="672CD4B5" w14:textId="77777777" w:rsidR="007375D1" w:rsidRPr="000B1043" w:rsidRDefault="007375D1" w:rsidP="007375D1">
      <w:r w:rsidRPr="000B1043">
        <w:t>Получается, один календарный год участия в СВО может дать два года стажа для соответствующего пенсионного расчета. Кроме того, за полный год участия в СВО начисляется 3,6 пенсионного коэффициента вместо стандартного 1,8.</w:t>
      </w:r>
    </w:p>
    <w:p w14:paraId="3DE92468" w14:textId="77777777" w:rsidR="007375D1" w:rsidRPr="000B1043" w:rsidRDefault="007375D1" w:rsidP="007375D1">
      <w:r w:rsidRPr="000B1043">
        <w:t>Можно выйти на пенсию раньше</w:t>
      </w:r>
    </w:p>
    <w:p w14:paraId="34267EE7" w14:textId="77777777" w:rsidR="007375D1" w:rsidRPr="000B1043" w:rsidRDefault="007375D1" w:rsidP="007375D1">
      <w:r w:rsidRPr="000B1043">
        <w:t>При наличии необходимого длительного стажа мужчинам и женщинам пенсию назначают на 24 месяца раньше общеустановленного пенсионного возраста. При этом действуют возрастные ограничения: мужчина не может выйти по этому основанию раньше 60 лет, женщина — раньше 55 лет.</w:t>
      </w:r>
    </w:p>
    <w:p w14:paraId="43DF2495" w14:textId="77777777" w:rsidR="007375D1" w:rsidRPr="000B1043" w:rsidRDefault="007375D1" w:rsidP="007375D1">
      <w:r w:rsidRPr="000B1043">
        <w:t>Важно, что двойной учет касается именно периодов участия в СВО и применяется при соблюдении установленных законом условий. Обычная служба по призыву также включается в стаж для досрочной пенсии, но не в двойном размере.</w:t>
      </w:r>
    </w:p>
    <w:p w14:paraId="628B389A" w14:textId="77777777" w:rsidR="007375D1" w:rsidRPr="000B1043" w:rsidRDefault="007375D1" w:rsidP="007375D1">
      <w:r w:rsidRPr="000B1043">
        <w:t>Что делать тем, кому раньше отказали</w:t>
      </w:r>
    </w:p>
    <w:p w14:paraId="120748EF" w14:textId="77777777" w:rsidR="007375D1" w:rsidRPr="000B1043" w:rsidRDefault="007375D1" w:rsidP="007375D1">
      <w:r w:rsidRPr="000B1043">
        <w:t>Если человеку ранее отказали в досрочном назначении пенсии из-за того, что соответствующий период службы не был учтен, имеет смысл обратиться в Социальный фонд и проверить пенсионные права с учетом действующих правил. Конкретное решение зависит от документов, подтверждающих периоды службы и участия в СВО.</w:t>
      </w:r>
    </w:p>
    <w:p w14:paraId="1D4E67D8" w14:textId="344E8BF0" w:rsidR="007E5BAB" w:rsidRPr="00763373" w:rsidRDefault="00C56E8A" w:rsidP="007375D1">
      <w:hyperlink r:id="rId41" w:history="1">
        <w:r w:rsidR="007375D1" w:rsidRPr="000B1043">
          <w:rPr>
            <w:rStyle w:val="a3"/>
          </w:rPr>
          <w:t>https://primpress.ru/article/138363</w:t>
        </w:r>
      </w:hyperlink>
    </w:p>
    <w:p w14:paraId="63E770B5" w14:textId="48577054" w:rsidR="00CB37F2" w:rsidRPr="00CB37F2" w:rsidRDefault="00CB37F2" w:rsidP="00CB37F2">
      <w:pPr>
        <w:pStyle w:val="2"/>
      </w:pPr>
      <w:bookmarkStart w:id="117" w:name="_Toc241132117"/>
      <w:r w:rsidRPr="00CB37F2">
        <w:rPr>
          <w:lang w:val="en-US"/>
        </w:rPr>
        <w:t>Pravda</w:t>
      </w:r>
      <w:r w:rsidRPr="00CB37F2">
        <w:t>.</w:t>
      </w:r>
      <w:r w:rsidRPr="00CB37F2">
        <w:rPr>
          <w:lang w:val="en-US"/>
        </w:rPr>
        <w:t>ru</w:t>
      </w:r>
      <w:r w:rsidRPr="00CB37F2">
        <w:t>, 24.09.2026, Пенсионеров ждет сюрприз к 1 октября: кому дадут выплату, а кто останется без доплаты</w:t>
      </w:r>
      <w:bookmarkEnd w:id="117"/>
    </w:p>
    <w:p w14:paraId="40DBB129" w14:textId="77777777" w:rsidR="00CB37F2" w:rsidRPr="00CB37F2" w:rsidRDefault="00CB37F2" w:rsidP="00CB37F2">
      <w:pPr>
        <w:pStyle w:val="3"/>
      </w:pPr>
      <w:bookmarkStart w:id="118" w:name="_Toc241132118"/>
      <w:r w:rsidRPr="00CB37F2">
        <w:t>С приближением 1 октября пенсионеры ждут дополнительных выплат, но единой федеральной доплаты ко Дню пожилого человека нет. Помощь устанавливают регионы, поэтому ее размер и условия зависят от места прописки.</w:t>
      </w:r>
      <w:bookmarkEnd w:id="118"/>
    </w:p>
    <w:p w14:paraId="6C59F00C" w14:textId="77777777" w:rsidR="00CB37F2" w:rsidRPr="00CB37F2" w:rsidRDefault="00CB37F2" w:rsidP="00CB37F2">
      <w:r w:rsidRPr="00CB37F2">
        <w:t>Региональные различия в начислениях к 1 октября</w:t>
      </w:r>
    </w:p>
    <w:p w14:paraId="515AE422" w14:textId="77777777" w:rsidR="00CB37F2" w:rsidRPr="00CB37F2" w:rsidRDefault="00CB37F2" w:rsidP="00CB37F2">
      <w:r w:rsidRPr="00CB37F2">
        <w:t>Решения о выделении денег к праздничной дате принимают главы субъектов РФ, исходя из возможностей местных бюджетов. В результате материальная помощь может составлять как символические 500 рублей, так и более весомые суммы.</w:t>
      </w:r>
    </w:p>
    <w:p w14:paraId="26EEDC39" w14:textId="77777777" w:rsidR="00CB37F2" w:rsidRPr="00CB37F2" w:rsidRDefault="00CB37F2" w:rsidP="00CB37F2">
      <w:r w:rsidRPr="00CB37F2">
        <w:lastRenderedPageBreak/>
        <w:t>Например, в Приморском крае утверждена ежегодная разовая мера поддержки, которая в прошлые периоды составляла 1000 рублей. Условия ее предоставления полностью определяют местные органы власти.</w:t>
      </w:r>
    </w:p>
    <w:p w14:paraId="34833174" w14:textId="77777777" w:rsidR="00CB37F2" w:rsidRPr="00CB37F2" w:rsidRDefault="00CB37F2" w:rsidP="00CB37F2">
      <w:r w:rsidRPr="00CB37F2">
        <w:t>Главная сложность для граждан заключается в отсутствии прозрачности: в одном регионе деньги переводят автоматически, а в другом - требуют подачи личного заявления в органы социальной защиты или МФЦ.</w:t>
      </w:r>
    </w:p>
    <w:p w14:paraId="280CF234" w14:textId="77777777" w:rsidR="00CB37F2" w:rsidRPr="00CB37F2" w:rsidRDefault="00CB37F2" w:rsidP="00CB37F2">
      <w:r w:rsidRPr="00CB37F2">
        <w:t>Подобная децентрализация часто вызывает критику. Ранее в стране уже звучали предложения установить фиксированный порог выплат, который гарантировал бы пожилым людям стабильный доход без необходимости рассчитывать на разовые праздничные пособия.</w:t>
      </w:r>
    </w:p>
    <w:p w14:paraId="13B47E2C" w14:textId="77777777" w:rsidR="00CB37F2" w:rsidRPr="00CB37F2" w:rsidRDefault="00CB37F2" w:rsidP="00CB37F2">
      <w:r w:rsidRPr="00CB37F2">
        <w:t>Тем не менее, пока любая унификация стандартов наталкивается на различия в стоимости жизни по стране, из-за чего региональные надбавки остаются основным легальным способом скорректировать баланс доходов.</w:t>
      </w:r>
    </w:p>
    <w:p w14:paraId="0E592A31" w14:textId="77777777" w:rsidR="00CB37F2" w:rsidRPr="00CB37F2" w:rsidRDefault="00CB37F2" w:rsidP="00CB37F2">
      <w:r w:rsidRPr="00CB37F2">
        <w:t xml:space="preserve">"Местные бюджеты загружены неравномерно, поэтому рассчитывать на щедрые подарки к праздникам во всех регионах невозможно. Гражданам нужно самостоятельно запрашивать информацию в органах соцзащиты по месту жительства", - объяснил в беседе с </w:t>
      </w:r>
      <w:r w:rsidRPr="00CB37F2">
        <w:rPr>
          <w:lang w:val="en-US"/>
        </w:rPr>
        <w:t>Pravda</w:t>
      </w:r>
      <w:r w:rsidRPr="00CB37F2">
        <w:t>.</w:t>
      </w:r>
      <w:r w:rsidRPr="00CB37F2">
        <w:rPr>
          <w:lang w:val="en-US"/>
        </w:rPr>
        <w:t>Ru</w:t>
      </w:r>
      <w:r w:rsidRPr="00CB37F2">
        <w:t xml:space="preserve"> макроэкономист Артём Логинов.</w:t>
      </w:r>
    </w:p>
    <w:p w14:paraId="0DB442DD" w14:textId="77777777" w:rsidR="00CB37F2" w:rsidRPr="00CB37F2" w:rsidRDefault="00CB37F2" w:rsidP="00CB37F2">
      <w:r w:rsidRPr="00CB37F2">
        <w:t>Возрастные надбавки после 80 лет: реальные суммы</w:t>
      </w:r>
    </w:p>
    <w:p w14:paraId="5775E071" w14:textId="77777777" w:rsidR="00CB37F2" w:rsidRPr="00CB37F2" w:rsidRDefault="00CB37F2" w:rsidP="00CB37F2">
      <w:r w:rsidRPr="00CB37F2">
        <w:t>Помимо праздничных дат, в России действуют постоянные механизмы увеличения пенсионных пособий, привязанные к возрасту. При достижении 80 лет фиксированная часть страховой пенсии автоматически увеличивается в два раза. В 2026 году этот базовый показатель составляет 9584,69 рубля, а после юбилея он гарантированно возрастает до 19 169,38 рубля.</w:t>
      </w:r>
    </w:p>
    <w:p w14:paraId="603025D1" w14:textId="77777777" w:rsidR="00CB37F2" w:rsidRPr="00CB37F2" w:rsidRDefault="00CB37F2" w:rsidP="00CB37F2">
      <w:r w:rsidRPr="00CB37F2">
        <w:t>К этой сумме государство добавляет компенсационную выплату по уходу, которая составляет 1413,86 рубля. Все эти перерасчеты происходят без участия пенсионера. Однако путаница возникает из-за того, что фиксированные прибавки часто путают с плановыми реформами Соцфонда.</w:t>
      </w:r>
    </w:p>
    <w:p w14:paraId="3227A9CE" w14:textId="77777777" w:rsidR="00CB37F2" w:rsidRPr="00CB37F2" w:rsidRDefault="00CB37F2" w:rsidP="00CB37F2">
      <w:r w:rsidRPr="00CB37F2">
        <w:t>Стоит помнить, что график корректировок постоянно меняется, и грядущая реформа системы начислений заставит многих пересмотреть свои финансовые ожидания.</w:t>
      </w:r>
    </w:p>
    <w:p w14:paraId="36AA0660" w14:textId="77777777" w:rsidR="00CB37F2" w:rsidRPr="00CB37F2" w:rsidRDefault="00CB37F2" w:rsidP="00CB37F2">
      <w:r w:rsidRPr="00CB37F2">
        <w:t xml:space="preserve">"Увеличение базовой части пенсии по старости привязано исключительно к дате рождения человека, а не к календарным праздникам. Деньги начинают поступать со следующего месяца после дня рождения", - отметил в беседе с </w:t>
      </w:r>
      <w:r w:rsidRPr="00CB37F2">
        <w:rPr>
          <w:lang w:val="en-US"/>
        </w:rPr>
        <w:t>Pravda</w:t>
      </w:r>
      <w:r w:rsidRPr="00CB37F2">
        <w:t>.</w:t>
      </w:r>
      <w:r w:rsidRPr="00CB37F2">
        <w:rPr>
          <w:lang w:val="en-US"/>
        </w:rPr>
        <w:t>Ru</w:t>
      </w:r>
      <w:r w:rsidRPr="00CB37F2">
        <w:t xml:space="preserve"> финансовый консультант Кравцов Илья.</w:t>
      </w:r>
    </w:p>
    <w:p w14:paraId="33C34FBE" w14:textId="77777777" w:rsidR="00CB37F2" w:rsidRPr="00CB37F2" w:rsidRDefault="00CB37F2" w:rsidP="00CB37F2">
      <w:r w:rsidRPr="00CB37F2">
        <w:t>При этом важно внимательно отслеживать состояние своего лицевого счета. Внутренние проверки показывают, что из-за технических накладок в базах данных прибавку начисляют далеко не всем вовремя, что требует личного контроля со стороны получателя.</w:t>
      </w:r>
    </w:p>
    <w:p w14:paraId="66D6EEB5" w14:textId="77777777" w:rsidR="00CB37F2" w:rsidRPr="00CB37F2" w:rsidRDefault="00CB37F2" w:rsidP="00CB37F2">
      <w:r w:rsidRPr="00CB37F2">
        <w:t>Финансовая поддержка при оформлении инвалидности</w:t>
      </w:r>
    </w:p>
    <w:p w14:paraId="5E9088EB" w14:textId="77777777" w:rsidR="00CB37F2" w:rsidRPr="00CB37F2" w:rsidRDefault="00CB37F2" w:rsidP="00CB37F2">
      <w:r w:rsidRPr="00CB37F2">
        <w:t xml:space="preserve">Аналогичные правила удвоения фиксированной выплаты действуют для лиц, которым назначена </w:t>
      </w:r>
      <w:r w:rsidRPr="00CB37F2">
        <w:rPr>
          <w:lang w:val="en-US"/>
        </w:rPr>
        <w:t>I</w:t>
      </w:r>
      <w:r w:rsidRPr="00CB37F2">
        <w:t xml:space="preserve"> группа инвалидности. Гражданин получает право на повышенную базовую часть пенсии и аналогичную надбавку на уход. Но в законодательстве действует жесткое ограничение: удвоение фиксированной выплаты происходит только один раз.</w:t>
      </w:r>
    </w:p>
    <w:p w14:paraId="0AFF3244" w14:textId="105EA16F" w:rsidR="00CB37F2" w:rsidRPr="00CB37F2" w:rsidRDefault="00CB37F2" w:rsidP="00CB37F2">
      <w:r w:rsidRPr="00CB37F2">
        <w:lastRenderedPageBreak/>
        <w:t>Если государственное пособие уже было увеличено по причине получения инвалидности, то при достижении 80-летнего возраста повторного роста фиксированной части не произойдет. Пожилым людям также советуют заранее приводить в порядок все финансовые документы.</w:t>
      </w:r>
    </w:p>
    <w:p w14:paraId="7B380E1A" w14:textId="77777777" w:rsidR="00CB37F2" w:rsidRPr="0020527F" w:rsidRDefault="00CB37F2" w:rsidP="00CB37F2">
      <w:r w:rsidRPr="0020527F">
        <w:t>Это касается не только текущих пособий, но и накоплений, поскольку пропуск законных сроков лишает родственников доступа к деньгам в случае непредвиденных обстоятельств.</w:t>
      </w:r>
    </w:p>
    <w:p w14:paraId="3081EC83" w14:textId="77777777" w:rsidR="00CB37F2" w:rsidRPr="0020527F" w:rsidRDefault="00CB37F2" w:rsidP="00CB37F2">
      <w:r w:rsidRPr="0020527F">
        <w:t xml:space="preserve">"Двойное увеличение одной и той же надбавки законом запрещено. Если у человека есть инвалидность первой группы, его пенсия уже максимальна с точки зрения базовой ставки, и возраст тут роли не сыграет", - подчеркнула в беседе с </w:t>
      </w:r>
      <w:r w:rsidRPr="00CB37F2">
        <w:rPr>
          <w:lang w:val="en-US"/>
        </w:rPr>
        <w:t>Pravda</w:t>
      </w:r>
      <w:r w:rsidRPr="0020527F">
        <w:t>.</w:t>
      </w:r>
      <w:r w:rsidRPr="00CB37F2">
        <w:rPr>
          <w:lang w:val="en-US"/>
        </w:rPr>
        <w:t>Ru</w:t>
      </w:r>
      <w:r w:rsidRPr="0020527F">
        <w:t xml:space="preserve"> бухгалтер Наталья Громова.</w:t>
      </w:r>
    </w:p>
    <w:p w14:paraId="035B3B2E" w14:textId="77777777" w:rsidR="00CB37F2" w:rsidRPr="0020527F" w:rsidRDefault="00CB37F2" w:rsidP="00CB37F2">
      <w:r w:rsidRPr="0020527F">
        <w:t>Чтобы лучше понимать структуру своих доходов, гражданам рекомендуют изучить общие правила распределения бюджетных средств.</w:t>
      </w:r>
    </w:p>
    <w:p w14:paraId="5DFA022A" w14:textId="77777777" w:rsidR="00CB37F2" w:rsidRPr="0020527F" w:rsidRDefault="00CB37F2" w:rsidP="00CB37F2">
      <w:r w:rsidRPr="0020527F">
        <w:t>Понимание того, как функционирует прожиточный минимум в конкретном регионе, помогает точнее рассчитать итоговый размер ежемесячных перечислений от государства, включая социальные доплаты за сельский стаж или работу в северных регионах.</w:t>
      </w:r>
    </w:p>
    <w:p w14:paraId="5B31F6C6" w14:textId="77777777" w:rsidR="00CB37F2" w:rsidRPr="0020527F" w:rsidRDefault="00CB37F2" w:rsidP="00CB37F2">
      <w:r w:rsidRPr="0020527F">
        <w:t xml:space="preserve">   Событие или показатель</w:t>
      </w:r>
      <w:r w:rsidRPr="0020527F">
        <w:tab/>
        <w:t xml:space="preserve">   Эффект и финансовые последствия</w:t>
      </w:r>
    </w:p>
    <w:p w14:paraId="26D4EAE4" w14:textId="77777777" w:rsidR="00CB37F2" w:rsidRPr="0020527F" w:rsidRDefault="00CB37F2" w:rsidP="00CB37F2">
      <w:r w:rsidRPr="0020527F">
        <w:t xml:space="preserve">    Наступление 1 октября</w:t>
      </w:r>
      <w:r w:rsidRPr="0020527F">
        <w:tab/>
        <w:t xml:space="preserve">   Выплаты зависят от региона, единого федерального пособия нет.</w:t>
      </w:r>
    </w:p>
    <w:p w14:paraId="5143E1F4" w14:textId="77777777" w:rsidR="00CB37F2" w:rsidRPr="0020527F" w:rsidRDefault="00CB37F2" w:rsidP="00CB37F2">
      <w:r w:rsidRPr="0020527F">
        <w:t xml:space="preserve">    Достижение 80-летнего возраста</w:t>
      </w:r>
      <w:r w:rsidRPr="0020527F">
        <w:tab/>
        <w:t xml:space="preserve">   Автоматическое удвоение фиксированной части страховой пенсии.</w:t>
      </w:r>
    </w:p>
    <w:p w14:paraId="34401F2A" w14:textId="77777777" w:rsidR="00CB37F2" w:rsidRPr="0020527F" w:rsidRDefault="00CB37F2" w:rsidP="00CB37F2">
      <w:r w:rsidRPr="0020527F">
        <w:t xml:space="preserve">    Установление </w:t>
      </w:r>
      <w:r w:rsidRPr="00CB37F2">
        <w:rPr>
          <w:lang w:val="en-US"/>
        </w:rPr>
        <w:t>I</w:t>
      </w:r>
      <w:r w:rsidRPr="0020527F">
        <w:t xml:space="preserve"> группы инвалидности</w:t>
      </w:r>
      <w:r w:rsidRPr="0020527F">
        <w:tab/>
        <w:t xml:space="preserve">   Повышение базовой выплаты, если она не была увеличена ранее.</w:t>
      </w:r>
    </w:p>
    <w:p w14:paraId="44967196" w14:textId="2BC3C4B8" w:rsidR="00CB37F2" w:rsidRPr="0020527F" w:rsidRDefault="00CB37F2" w:rsidP="00CB37F2">
      <w:r w:rsidRPr="0020527F">
        <w:t xml:space="preserve">    Различие в региональных законах</w:t>
      </w:r>
      <w:r w:rsidRPr="0020527F">
        <w:tab/>
        <w:t xml:space="preserve">   Необходимость самостоятельно проверять правила в местной соцзащите.</w:t>
      </w:r>
    </w:p>
    <w:p w14:paraId="5A90527E" w14:textId="77777777" w:rsidR="00CB37F2" w:rsidRPr="0020527F" w:rsidRDefault="00CB37F2" w:rsidP="00CB37F2">
      <w:r w:rsidRPr="0020527F">
        <w:t>Ответы на популярные вопросы</w:t>
      </w:r>
    </w:p>
    <w:p w14:paraId="6DB9A528" w14:textId="77777777" w:rsidR="00CB37F2" w:rsidRPr="0020527F" w:rsidRDefault="00CB37F2" w:rsidP="00CB37F2">
      <w:r w:rsidRPr="0020527F">
        <w:t>Нужно ли писать заявление для получения денег к 1 октября?</w:t>
      </w:r>
    </w:p>
    <w:p w14:paraId="0601D344" w14:textId="77777777" w:rsidR="00CB37F2" w:rsidRPr="0020527F" w:rsidRDefault="00CB37F2" w:rsidP="00CB37F2">
      <w:r w:rsidRPr="0020527F">
        <w:t>Это зависит от правил конкретного региона. В некоторых субъектах РФ деньги переводят автоматически на основе данных Социального фонда, в других - требуется личное обращение в МФЦ.</w:t>
      </w:r>
    </w:p>
    <w:p w14:paraId="0F128231" w14:textId="77777777" w:rsidR="00CB37F2" w:rsidRPr="0020527F" w:rsidRDefault="00CB37F2" w:rsidP="00CB37F2">
      <w:r w:rsidRPr="0020527F">
        <w:t>Правда ли, что после 80 лет пенсия удваивается полностью?</w:t>
      </w:r>
    </w:p>
    <w:p w14:paraId="541944E7" w14:textId="77777777" w:rsidR="00CB37F2" w:rsidRPr="0020527F" w:rsidRDefault="00CB37F2" w:rsidP="00CB37F2">
      <w:r w:rsidRPr="0020527F">
        <w:t>Нет, удваивается только ее фиксированная часть, а не вся сумма целиком. В 2026 году фиксированная надбавка увеличивается с 9584,69 до 19 169,38 рубля.</w:t>
      </w:r>
    </w:p>
    <w:p w14:paraId="6875271C" w14:textId="77777777" w:rsidR="00CB37F2" w:rsidRPr="0020527F" w:rsidRDefault="00CB37F2" w:rsidP="00CB37F2">
      <w:r w:rsidRPr="0020527F">
        <w:t xml:space="preserve">Получит ли прибавку к 80-летию инвалид </w:t>
      </w:r>
      <w:r w:rsidRPr="00CB37F2">
        <w:rPr>
          <w:lang w:val="en-US"/>
        </w:rPr>
        <w:t>I</w:t>
      </w:r>
      <w:r w:rsidRPr="0020527F">
        <w:t xml:space="preserve"> группы?</w:t>
      </w:r>
    </w:p>
    <w:p w14:paraId="716A4B2A" w14:textId="77777777" w:rsidR="00CB37F2" w:rsidRPr="0020527F" w:rsidRDefault="00CB37F2" w:rsidP="00CB37F2">
      <w:r w:rsidRPr="0020527F">
        <w:t>Нет, повторное увеличение фиксированной выплаты по закону не предусмотрено, так как базовая ставка уже была увеличена при оформлении инвалидности.</w:t>
      </w:r>
    </w:p>
    <w:p w14:paraId="15D27CFA" w14:textId="77777777" w:rsidR="00CB37F2" w:rsidRPr="0020527F" w:rsidRDefault="00CB37F2" w:rsidP="00CB37F2">
      <w:r w:rsidRPr="0020527F">
        <w:t>Где узнать точный размер праздничной выплаты в моем городе?</w:t>
      </w:r>
    </w:p>
    <w:p w14:paraId="471139E4" w14:textId="77777777" w:rsidR="00CB37F2" w:rsidRPr="0020527F" w:rsidRDefault="00CB37F2" w:rsidP="00CB37F2">
      <w:r w:rsidRPr="0020527F">
        <w:t>Актуальные данные предоставляют территориальные отделения Социального фонда России и местные управления социальной защиты населения.</w:t>
      </w:r>
    </w:p>
    <w:p w14:paraId="4D430AB2" w14:textId="400D332C" w:rsidR="00CB37F2" w:rsidRPr="0020527F" w:rsidRDefault="00C56E8A" w:rsidP="00CB37F2">
      <w:hyperlink r:id="rId42" w:history="1">
        <w:r w:rsidR="00CB37F2" w:rsidRPr="00A157C3">
          <w:rPr>
            <w:rStyle w:val="a3"/>
            <w:lang w:val="en-US"/>
          </w:rPr>
          <w:t>https</w:t>
        </w:r>
        <w:r w:rsidR="00CB37F2" w:rsidRPr="0020527F">
          <w:rPr>
            <w:rStyle w:val="a3"/>
          </w:rPr>
          <w:t>://</w:t>
        </w:r>
        <w:r w:rsidR="00CB37F2" w:rsidRPr="00A157C3">
          <w:rPr>
            <w:rStyle w:val="a3"/>
            <w:lang w:val="en-US"/>
          </w:rPr>
          <w:t>www</w:t>
        </w:r>
        <w:r w:rsidR="00CB37F2" w:rsidRPr="0020527F">
          <w:rPr>
            <w:rStyle w:val="a3"/>
          </w:rPr>
          <w:t>.</w:t>
        </w:r>
        <w:r w:rsidR="00CB37F2" w:rsidRPr="00A157C3">
          <w:rPr>
            <w:rStyle w:val="a3"/>
            <w:lang w:val="en-US"/>
          </w:rPr>
          <w:t>pravda</w:t>
        </w:r>
        <w:r w:rsidR="00CB37F2" w:rsidRPr="0020527F">
          <w:rPr>
            <w:rStyle w:val="a3"/>
          </w:rPr>
          <w:t>.</w:t>
        </w:r>
        <w:r w:rsidR="00CB37F2" w:rsidRPr="00A157C3">
          <w:rPr>
            <w:rStyle w:val="a3"/>
            <w:lang w:val="en-US"/>
          </w:rPr>
          <w:t>ru</w:t>
        </w:r>
        <w:r w:rsidR="00CB37F2" w:rsidRPr="0020527F">
          <w:rPr>
            <w:rStyle w:val="a3"/>
          </w:rPr>
          <w:t>/</w:t>
        </w:r>
        <w:r w:rsidR="00CB37F2" w:rsidRPr="00A157C3">
          <w:rPr>
            <w:rStyle w:val="a3"/>
            <w:lang w:val="en-US"/>
          </w:rPr>
          <w:t>news</w:t>
        </w:r>
        <w:r w:rsidR="00CB37F2" w:rsidRPr="0020527F">
          <w:rPr>
            <w:rStyle w:val="a3"/>
          </w:rPr>
          <w:t>/</w:t>
        </w:r>
        <w:r w:rsidR="00CB37F2" w:rsidRPr="00A157C3">
          <w:rPr>
            <w:rStyle w:val="a3"/>
            <w:lang w:val="en-US"/>
          </w:rPr>
          <w:t>economics</w:t>
        </w:r>
        <w:r w:rsidR="00CB37F2" w:rsidRPr="0020527F">
          <w:rPr>
            <w:rStyle w:val="a3"/>
          </w:rPr>
          <w:t>/2414304-</w:t>
        </w:r>
        <w:r w:rsidR="00CB37F2" w:rsidRPr="00A157C3">
          <w:rPr>
            <w:rStyle w:val="a3"/>
            <w:lang w:val="en-US"/>
          </w:rPr>
          <w:t>pension</w:t>
        </w:r>
        <w:r w:rsidR="00CB37F2" w:rsidRPr="0020527F">
          <w:rPr>
            <w:rStyle w:val="a3"/>
          </w:rPr>
          <w:t>-</w:t>
        </w:r>
        <w:r w:rsidR="00CB37F2" w:rsidRPr="00A157C3">
          <w:rPr>
            <w:rStyle w:val="a3"/>
            <w:lang w:val="en-US"/>
          </w:rPr>
          <w:t>payments</w:t>
        </w:r>
        <w:r w:rsidR="00CB37F2" w:rsidRPr="0020527F">
          <w:rPr>
            <w:rStyle w:val="a3"/>
          </w:rPr>
          <w:t>-</w:t>
        </w:r>
        <w:r w:rsidR="00CB37F2" w:rsidRPr="00A157C3">
          <w:rPr>
            <w:rStyle w:val="a3"/>
            <w:lang w:val="en-US"/>
          </w:rPr>
          <w:t>october</w:t>
        </w:r>
        <w:r w:rsidR="00CB37F2" w:rsidRPr="0020527F">
          <w:rPr>
            <w:rStyle w:val="a3"/>
          </w:rPr>
          <w:t>-</w:t>
        </w:r>
        <w:r w:rsidR="00CB37F2" w:rsidRPr="00A157C3">
          <w:rPr>
            <w:rStyle w:val="a3"/>
            <w:lang w:val="en-US"/>
          </w:rPr>
          <w:t>regional</w:t>
        </w:r>
        <w:r w:rsidR="00CB37F2" w:rsidRPr="0020527F">
          <w:rPr>
            <w:rStyle w:val="a3"/>
          </w:rPr>
          <w:t>-</w:t>
        </w:r>
        <w:r w:rsidR="00CB37F2" w:rsidRPr="00A157C3">
          <w:rPr>
            <w:rStyle w:val="a3"/>
            <w:lang w:val="en-US"/>
          </w:rPr>
          <w:t>rules</w:t>
        </w:r>
        <w:r w:rsidR="00CB37F2" w:rsidRPr="0020527F">
          <w:rPr>
            <w:rStyle w:val="a3"/>
          </w:rPr>
          <w:t>/</w:t>
        </w:r>
      </w:hyperlink>
      <w:r w:rsidR="00CB37F2" w:rsidRPr="0020527F">
        <w:t xml:space="preserve"> </w:t>
      </w:r>
    </w:p>
    <w:p w14:paraId="0F5C0808" w14:textId="30FBBF0C" w:rsidR="00523FAD" w:rsidRPr="00523FAD" w:rsidRDefault="00523FAD" w:rsidP="00523FAD">
      <w:pPr>
        <w:pStyle w:val="2"/>
      </w:pPr>
      <w:bookmarkStart w:id="119" w:name="_Toc241132119"/>
      <w:r>
        <w:t>Pravda.ru, 23.09.2026</w:t>
      </w:r>
      <w:r w:rsidRPr="00523FAD">
        <w:t xml:space="preserve">, </w:t>
      </w:r>
      <w:r>
        <w:t>Пенсионные накопления в наследство: кто получит деньги и почему можно всё потерять</w:t>
      </w:r>
      <w:bookmarkEnd w:id="119"/>
    </w:p>
    <w:p w14:paraId="58ACCDA2" w14:textId="77777777" w:rsidR="00523FAD" w:rsidRDefault="00523FAD" w:rsidP="00523FAD">
      <w:pPr>
        <w:pStyle w:val="3"/>
      </w:pPr>
      <w:bookmarkStart w:id="120" w:name="_Toc241132120"/>
      <w:r>
        <w:t>Накопительная часть пенсии кардинально отличается от страховой тем, что средства можно передать по наследству. Однако финансовые активы не переходят к правопреемникам автоматически: для получения денег необходимо лично обратиться в уполномоченный орган. Алгоритм действий и порядок выплат напрямую зависят от распоряжений, которые гражданин оставил при жизни, а также от соблюдения жестких временных рамок, установленных законодательством.</w:t>
      </w:r>
      <w:bookmarkEnd w:id="120"/>
    </w:p>
    <w:p w14:paraId="2494B190" w14:textId="77777777" w:rsidR="00523FAD" w:rsidRDefault="00523FAD" w:rsidP="00523FAD">
      <w:r>
        <w:t>Правила распределения накоплений</w:t>
      </w:r>
    </w:p>
    <w:p w14:paraId="776CB0E2" w14:textId="77777777" w:rsidR="00523FAD" w:rsidRDefault="00523FAD" w:rsidP="00523FAD">
      <w:r>
        <w:t>Если владелец средств заранее подал заявление в Социальный фонд или негосударственный пенсионный фонд (НПФ), указав конкретных получателей и доли, фонд обязан следовать этому документу.</w:t>
      </w:r>
    </w:p>
    <w:p w14:paraId="1FCACA8F" w14:textId="77777777" w:rsidR="00523FAD" w:rsidRDefault="00523FAD" w:rsidP="00523FAD">
      <w:r>
        <w:t>Важно понимать, что в качестве правопреемника можно выбрать любого человека, вне зависимости от наличия родственных связей. В этом вопросе не действует стандартное наследование по закону или завещанию, так как накопительная часть не входит в общую наследственную массу.</w:t>
      </w:r>
    </w:p>
    <w:p w14:paraId="41C99E8D" w14:textId="77777777" w:rsidR="00523FAD" w:rsidRDefault="00523FAD" w:rsidP="00523FAD">
      <w:r>
        <w:t>"Если владелец не оставил распоряжения, в силу вступает законная очередь: в приоритете дети, супруги и родители. При их отсутствии право переходит к сестрам, братьям, внукам или бабушкам и дедушкам", - отметила в беседе с Pravda.Ru эксперт Ирина Костина.</w:t>
      </w:r>
    </w:p>
    <w:p w14:paraId="6ED44F73" w14:textId="77777777" w:rsidR="00523FAD" w:rsidRDefault="00523FAD" w:rsidP="00523FAD">
      <w:r>
        <w:t>Сроки и порядок обращения</w:t>
      </w:r>
    </w:p>
    <w:p w14:paraId="61F8F2E0" w14:textId="77777777" w:rsidR="00523FAD" w:rsidRDefault="00523FAD" w:rsidP="00523FAD">
      <w:r>
        <w:t>Чтобы получить средства, необходимо подать заявление в ту организацию, где формировались накопления. Помимо заявления потребуются паспорт, свидетельство о смерти владельца счета, СНИЛС и бумаги, подтверждающие родство.</w:t>
      </w:r>
    </w:p>
    <w:p w14:paraId="268A5E35" w14:textId="77777777" w:rsidR="00523FAD" w:rsidRDefault="00523FAD" w:rsidP="00523FAD">
      <w:r>
        <w:t>Закон строго ограничивает период для обращения: у правопреемников есть ровно полгода после смерти владельца счета. Пропуск этого срока означает автоматический отказ в выплате, если не будет доказана уважительность причин задержки.</w:t>
      </w:r>
    </w:p>
    <w:p w14:paraId="254CE123" w14:textId="77777777" w:rsidR="00523FAD" w:rsidRDefault="00523FAD" w:rsidP="00523FAD">
      <w:r>
        <w:t>"Важно учитывать региональные особенности начислений и текущую пенсионную реформу. Граждане часто путают страховую и накопительную части, что приводит к потере времени при подаче документов", - пояснил аналитик Артём Логинов.</w:t>
      </w:r>
    </w:p>
    <w:p w14:paraId="1165B2F1" w14:textId="77777777" w:rsidR="00523FAD" w:rsidRDefault="00523FAD" w:rsidP="00523FAD">
      <w:r>
        <w:t>Восстановление прав через суд</w:t>
      </w:r>
    </w:p>
    <w:p w14:paraId="058E7603" w14:textId="77777777" w:rsidR="00523FAD" w:rsidRDefault="00523FAD" w:rsidP="00523FAD">
      <w:r>
        <w:t>Если полгода истекли, вернуть право на получение денег можно только через суд. Иск подается в районный орган по месту жительства умершего. Предварительно необходимо получить официальный отказ от фонда, так как без него судебное производство не начнется.</w:t>
      </w:r>
    </w:p>
    <w:p w14:paraId="4551F5E1" w14:textId="77777777" w:rsidR="00523FAD" w:rsidRDefault="00523FAD" w:rsidP="00523FAD">
      <w:r>
        <w:t>Госпошлина составляет 300 рублей. Суд вправе отклонить требование, если заявитель не сможет убедительно объяснить, почему он не обратился вовремя, например, из-за болезни или отсутствия информации о наличии накоплений.</w:t>
      </w:r>
    </w:p>
    <w:p w14:paraId="745299B1" w14:textId="77777777" w:rsidR="00523FAD" w:rsidRDefault="00523FAD" w:rsidP="00523FAD">
      <w:r>
        <w:lastRenderedPageBreak/>
        <w:t>Нюансы выплат и исключения</w:t>
      </w:r>
    </w:p>
    <w:p w14:paraId="1FDF1D27" w14:textId="77777777" w:rsidR="00523FAD" w:rsidRDefault="00523FAD" w:rsidP="00523FAD">
      <w:r>
        <w:t>Наследование накопительной пенсии возможно не во всех случаях. Если владельцу уже была назначена пожизненная выплата, остаток средств не передается правопреемникам. В случае со "срочной" выплатой наследники могут претендовать только на невыплаченный остаток.</w:t>
      </w:r>
    </w:p>
    <w:p w14:paraId="4D6E32C4" w14:textId="77777777" w:rsidR="00523FAD" w:rsidRDefault="00523FAD" w:rsidP="00523FAD">
      <w:r>
        <w:t>Информация о том, как отсрочка выхода на пенсию влияет на итоговые суммы, доступна в базе данных регулятора.</w:t>
      </w:r>
    </w:p>
    <w:p w14:paraId="179E5BA1" w14:textId="77777777" w:rsidR="00523FAD" w:rsidRDefault="00523FAD" w:rsidP="00523FAD">
      <w:r>
        <w:t>"Распоряжение накоплениями еще при жизни - единственный способ избежать судебных споров и обеспечить предсказуемое распределение активов среди близких", - подчеркнул финансовый эксперт Илья Кравцов.</w:t>
      </w:r>
    </w:p>
    <w:p w14:paraId="312DDB79" w14:textId="77777777" w:rsidR="00523FAD" w:rsidRDefault="00523FAD" w:rsidP="00523FAD">
      <w:r>
        <w:t xml:space="preserve">   Наличие завещательного распоряжения</w:t>
      </w:r>
      <w:r>
        <w:tab/>
        <w:t xml:space="preserve">   Средства передаются указанному лицу (любому)</w:t>
      </w:r>
    </w:p>
    <w:p w14:paraId="47497C56" w14:textId="77777777" w:rsidR="00523FAD" w:rsidRDefault="00523FAD" w:rsidP="00523FAD">
      <w:r>
        <w:t xml:space="preserve">    Отсутствие распоряжения</w:t>
      </w:r>
      <w:r>
        <w:tab/>
        <w:t xml:space="preserve">   Распределение по закону: очередь родственников</w:t>
      </w:r>
    </w:p>
    <w:p w14:paraId="6933BEBD" w14:textId="77777777" w:rsidR="00523FAD" w:rsidRDefault="00523FAD" w:rsidP="00523FAD">
      <w:r>
        <w:t xml:space="preserve">    Пропуск срока 6 месяцев</w:t>
      </w:r>
      <w:r>
        <w:tab/>
        <w:t xml:space="preserve">   Требуется судебное восстановление прав</w:t>
      </w:r>
    </w:p>
    <w:p w14:paraId="28A7DA74" w14:textId="26E738B7" w:rsidR="00523FAD" w:rsidRPr="00763373" w:rsidRDefault="00523FAD" w:rsidP="00523FAD">
      <w:r>
        <w:t xml:space="preserve">    Статус пожизненной выплаты</w:t>
      </w:r>
      <w:r>
        <w:tab/>
        <w:t xml:space="preserve">   Остаток средств не передается по наследству</w:t>
      </w:r>
    </w:p>
    <w:p w14:paraId="4A745508" w14:textId="77777777" w:rsidR="00523FAD" w:rsidRDefault="00523FAD" w:rsidP="00523FAD">
      <w:r>
        <w:t>Ответы на популярные вопросы</w:t>
      </w:r>
    </w:p>
    <w:p w14:paraId="6BEEDE6C" w14:textId="77777777" w:rsidR="00523FAD" w:rsidRDefault="00523FAD" w:rsidP="00523FAD">
      <w:r>
        <w:t>Как узнать, есть ли у умершего накопления?</w:t>
      </w:r>
    </w:p>
    <w:p w14:paraId="45D7B48B" w14:textId="77777777" w:rsidR="00523FAD" w:rsidRDefault="00523FAD" w:rsidP="00523FAD">
      <w:r>
        <w:t>Необходимо запросить выписку из лицевого счета в СФР через портал Госуслуг или личный кабинет НПФ. Там будет указана сумма пенсионных коэффициентов и наличие накопительной составляющей.</w:t>
      </w:r>
    </w:p>
    <w:p w14:paraId="7F361421" w14:textId="77777777" w:rsidR="00523FAD" w:rsidRDefault="00523FAD" w:rsidP="00523FAD">
      <w:r>
        <w:t>Можно ли вписать накопления в стандартное завещание?</w:t>
      </w:r>
    </w:p>
    <w:p w14:paraId="58AF3BCF" w14:textId="77777777" w:rsidR="00523FAD" w:rsidRDefault="00523FAD" w:rsidP="00523FAD">
      <w:r>
        <w:t>Нет, накопительная часть не входит в наследственную массу. Действует только специализированное заявление в фонд.</w:t>
      </w:r>
    </w:p>
    <w:p w14:paraId="55965DC6" w14:textId="77777777" w:rsidR="00523FAD" w:rsidRDefault="00523FAD" w:rsidP="00523FAD">
      <w:r>
        <w:t>Почему суд может отказать в восстановлении срока?</w:t>
      </w:r>
    </w:p>
    <w:p w14:paraId="04984C26" w14:textId="77777777" w:rsidR="00523FAD" w:rsidRDefault="00523FAD" w:rsidP="00523FAD">
      <w:r>
        <w:t>Если суд установит, что заявитель знал о накоплениях, но проявил пассивность или не имеет веских доказательств уважительной причины пропуска шестимесячного срока.</w:t>
      </w:r>
    </w:p>
    <w:p w14:paraId="61AE11C3" w14:textId="77777777" w:rsidR="00523FAD" w:rsidRDefault="00523FAD" w:rsidP="00523FAD">
      <w:r>
        <w:t>Облагаются ли наследственные выплаты налогом?</w:t>
      </w:r>
    </w:p>
    <w:p w14:paraId="6DEC5C60" w14:textId="77777777" w:rsidR="00523FAD" w:rsidRDefault="00523FAD" w:rsidP="00523FAD">
      <w:r>
        <w:t>Выплаты правопреемникам накопительной части пенсии не облагаются НДФЛ в соответствии с налоговым законодательством.</w:t>
      </w:r>
    </w:p>
    <w:p w14:paraId="12246BE9" w14:textId="67408954" w:rsidR="00523FAD" w:rsidRPr="00523FAD" w:rsidRDefault="00C56E8A" w:rsidP="00523FAD">
      <w:hyperlink r:id="rId43" w:history="1">
        <w:r w:rsidR="00523FAD" w:rsidRPr="00A157C3">
          <w:rPr>
            <w:rStyle w:val="a3"/>
          </w:rPr>
          <w:t>https://www.pravda.ru/news/economics/2414284-inheritance-cumulative-pension-rules-deadlines/</w:t>
        </w:r>
      </w:hyperlink>
      <w:r w:rsidR="00523FAD" w:rsidRPr="00523FAD">
        <w:t xml:space="preserve"> </w:t>
      </w:r>
    </w:p>
    <w:p w14:paraId="5F28686A" w14:textId="34B0F5FF" w:rsidR="005736D5" w:rsidRPr="005736D5" w:rsidRDefault="005736D5" w:rsidP="005736D5">
      <w:pPr>
        <w:pStyle w:val="2"/>
      </w:pPr>
      <w:bookmarkStart w:id="121" w:name="_Toc241132121"/>
      <w:r>
        <w:lastRenderedPageBreak/>
        <w:t>ФедералПресс, 23.09.2026</w:t>
      </w:r>
      <w:r w:rsidRPr="005736D5">
        <w:t xml:space="preserve">, </w:t>
      </w:r>
      <w:r>
        <w:t>Как узнать размер своей будущей пенсии: инструкция</w:t>
      </w:r>
      <w:bookmarkEnd w:id="121"/>
    </w:p>
    <w:p w14:paraId="2C3A8FE3" w14:textId="77777777" w:rsidR="005736D5" w:rsidRDefault="005736D5" w:rsidP="005736D5">
      <w:pPr>
        <w:pStyle w:val="3"/>
      </w:pPr>
      <w:bookmarkStart w:id="122" w:name="_Toc241132122"/>
      <w:r>
        <w:t>Размер будущей пенсии не появляется «из ниоткуда» - он складывается из ваших трудовых лет, официальной зарплаты и некоторых других факторов. Хорошая новость: прикинуть сумму можно уже сейчас, даже если до пенсии еще далеко. Как это сделать - читайте в материале «ФедералПресс».</w:t>
      </w:r>
      <w:bookmarkEnd w:id="122"/>
    </w:p>
    <w:p w14:paraId="5DAEC816" w14:textId="77777777" w:rsidR="005736D5" w:rsidRDefault="005736D5" w:rsidP="005736D5">
      <w:r>
        <w:t>Что влияет на размер пенсии</w:t>
      </w:r>
    </w:p>
    <w:p w14:paraId="153EDEEB" w14:textId="77777777" w:rsidR="005736D5" w:rsidRDefault="005736D5" w:rsidP="005736D5">
      <w:r>
        <w:t xml:space="preserve">Основу страховой пенсии по старости формируют три ключевых параметра: </w:t>
      </w:r>
    </w:p>
    <w:p w14:paraId="27FA9891" w14:textId="77777777" w:rsidR="005736D5" w:rsidRDefault="005736D5" w:rsidP="005736D5">
      <w:r>
        <w:t>•</w:t>
      </w:r>
      <w:r>
        <w:tab/>
        <w:t xml:space="preserve">Страховой стаж. Это периоды, когда за вас уплачивались страховые взносы, прежде всего - годы официальной работы. Также в стаж могут входить отдельные нестраховые периоды: например, уход за ребенком до 1,5 лет, служба по призыву, уход за человеком старше 80 лет. </w:t>
      </w:r>
    </w:p>
    <w:p w14:paraId="53BBB92F" w14:textId="77777777" w:rsidR="005736D5" w:rsidRDefault="005736D5" w:rsidP="005736D5">
      <w:r>
        <w:t>•</w:t>
      </w:r>
      <w:r>
        <w:tab/>
        <w:t xml:space="preserve">Индивидуальные пенсионные коэффициенты (ИПК), или «пенсионные баллы». Их начисляют ежегодно пропорционально зарплате и уплаченным взносам. Чем выше официальная зарплата, тем больше баллов. При этом есть потолок: максимум 10 баллов за год. </w:t>
      </w:r>
    </w:p>
    <w:p w14:paraId="63BC16FD" w14:textId="77777777" w:rsidR="005736D5" w:rsidRDefault="005736D5" w:rsidP="005736D5">
      <w:r>
        <w:t>•</w:t>
      </w:r>
      <w:r>
        <w:tab/>
        <w:t xml:space="preserve">Стоимость одного пенсионного балла и фиксированная выплата. Эти величины устанавливает государство и ежегодно индексирует. </w:t>
      </w:r>
    </w:p>
    <w:p w14:paraId="41CADCB9" w14:textId="77777777" w:rsidR="005736D5" w:rsidRDefault="005736D5" w:rsidP="005736D5">
      <w:r>
        <w:t>Формула страховой пенсии выглядит так:</w:t>
      </w:r>
    </w:p>
    <w:p w14:paraId="1E8285DE" w14:textId="77777777" w:rsidR="005736D5" w:rsidRDefault="005736D5" w:rsidP="005736D5">
      <w:r>
        <w:t>Пенсия = (ИПКЧстоимость одного балла) + фиксированная выплата</w:t>
      </w:r>
    </w:p>
    <w:p w14:paraId="10565544" w14:textId="77777777" w:rsidR="005736D5" w:rsidRDefault="005736D5" w:rsidP="005736D5">
      <w:r>
        <w:t>Если вы решите выйти на пенсию позже установленного возраста, применяются повышающие коэффициенты - это заметно увеличивает итоговую сумму.</w:t>
      </w:r>
    </w:p>
    <w:p w14:paraId="5B11CD58" w14:textId="77777777" w:rsidR="005736D5" w:rsidRDefault="005736D5" w:rsidP="005736D5">
      <w:r>
        <w:t>Где посмотреть уже накопленные стаж и баллы</w:t>
      </w:r>
    </w:p>
    <w:p w14:paraId="54FF9949" w14:textId="77777777" w:rsidR="005736D5" w:rsidRDefault="005736D5" w:rsidP="005736D5">
      <w:r>
        <w:t xml:space="preserve">Актуальные данные о стаже и ИПК хранятся на вашем индивидуальном лицевом счете в Социальном фонде России (СФР). Получить их можно несколькими способами: </w:t>
      </w:r>
    </w:p>
    <w:p w14:paraId="6CA86A12" w14:textId="77777777" w:rsidR="005736D5" w:rsidRDefault="005736D5" w:rsidP="005736D5">
      <w:r>
        <w:t>•</w:t>
      </w:r>
      <w:r>
        <w:tab/>
        <w:t xml:space="preserve">Личный кабинет на сайте СФР. Понадобится авторизация через учетную запись Госуслуг. В кабинете доступна выписка о состоянии лицевого счета: там указаны стаж, количество накопленных баллов и сведения о формировании пенсионных прав. </w:t>
      </w:r>
    </w:p>
    <w:p w14:paraId="13FA2B9A" w14:textId="77777777" w:rsidR="005736D5" w:rsidRDefault="005736D5" w:rsidP="005736D5">
      <w:r>
        <w:t>•</w:t>
      </w:r>
      <w:r>
        <w:tab/>
        <w:t xml:space="preserve">Портал Госуслуг. В поиске сервиса введите «Выписка о состоянии лицевого счета в СФР» и закажите документ. Выписка формируется быстро и приходит в личный кабинет. Ее удобно сохранить или распечатать. </w:t>
      </w:r>
    </w:p>
    <w:p w14:paraId="7F677E8B" w14:textId="77777777" w:rsidR="005736D5" w:rsidRDefault="005736D5" w:rsidP="005736D5">
      <w:r>
        <w:t>•</w:t>
      </w:r>
      <w:r>
        <w:tab/>
        <w:t xml:space="preserve">Клиентская служба СФР. Если удобнее лично, можно обратиться в отделение СФР по месту жительства с паспортом и СНИЛС. Сотрудник предоставит бумажную выписку и при необходимости разъяснит спорные периоды стажа. </w:t>
      </w:r>
    </w:p>
    <w:p w14:paraId="406EA543" w14:textId="77777777" w:rsidR="005736D5" w:rsidRDefault="005736D5" w:rsidP="005736D5">
      <w:r>
        <w:t>•</w:t>
      </w:r>
      <w:r>
        <w:tab/>
        <w:t xml:space="preserve">МФЦ. В многофункциональных центрах также можно запросить выписку из лицевого счета. </w:t>
      </w:r>
    </w:p>
    <w:p w14:paraId="6FC6E476" w14:textId="77777777" w:rsidR="005736D5" w:rsidRDefault="005736D5" w:rsidP="005736D5">
      <w:r>
        <w:t>Как рассчитать примерный размер будущей пенсии</w:t>
      </w:r>
    </w:p>
    <w:p w14:paraId="3C377D00" w14:textId="77777777" w:rsidR="005736D5" w:rsidRDefault="005736D5" w:rsidP="005736D5">
      <w:r>
        <w:t xml:space="preserve">Есть два основных способа получить прогноз: </w:t>
      </w:r>
    </w:p>
    <w:p w14:paraId="37C345B0" w14:textId="77777777" w:rsidR="005736D5" w:rsidRDefault="005736D5" w:rsidP="005736D5">
      <w:r>
        <w:lastRenderedPageBreak/>
        <w:t>•</w:t>
      </w:r>
      <w:r>
        <w:tab/>
        <w:t xml:space="preserve">Пенсионный калькулятор на Госуслугах. Вы вводите планируемые параметры (текущий стаж, ИПК, уровень зарплаты, планы по продолжению работы после достижения пенсионного возраста и т. п.) и видите примерный размер пенсии в текущих ценах. Калькулятор позволяет «поиграть» с разными сценариями: например, оценить, насколько вырастет пенсия, если поработать еще 3-5 лет. </w:t>
      </w:r>
    </w:p>
    <w:p w14:paraId="59553EDD" w14:textId="77777777" w:rsidR="005736D5" w:rsidRDefault="005736D5" w:rsidP="005736D5">
      <w:r>
        <w:t>•</w:t>
      </w:r>
      <w:r>
        <w:tab/>
        <w:t xml:space="preserve">Расчет вручную. Если у вас уже есть выписка из СФР, можно подставить свои данные в формулу выше. Стоимость балла и размер фиксированной выплаты на текущий год публикуются на сайте СФР. </w:t>
      </w:r>
    </w:p>
    <w:p w14:paraId="36597A87" w14:textId="77777777" w:rsidR="005736D5" w:rsidRDefault="005736D5" w:rsidP="005736D5">
      <w:r>
        <w:t>Пример расчета. Допустим, у вас накоплено 70 пенсионных баллов, стоимость одного балла - 156,76 руб., а фиксированная выплата - 8 134,88 руб. Тогда расчет будет таким:</w:t>
      </w:r>
    </w:p>
    <w:p w14:paraId="21BE6982" w14:textId="77777777" w:rsidR="005736D5" w:rsidRDefault="005736D5" w:rsidP="005736D5">
      <w:r>
        <w:t>70 Ч 156,76 = 10 973,20 руб.</w:t>
      </w:r>
    </w:p>
    <w:p w14:paraId="20E25940" w14:textId="77777777" w:rsidR="005736D5" w:rsidRDefault="005736D5" w:rsidP="005736D5">
      <w:r>
        <w:t>10 973,20 + 8 134,88 = 19 108,08 руб.</w:t>
      </w:r>
    </w:p>
    <w:p w14:paraId="2686A87F" w14:textId="77777777" w:rsidR="005736D5" w:rsidRDefault="005736D5" w:rsidP="005736D5">
      <w:r>
        <w:t>Это и будет примерный размер страховой пенсии (без учета возможных повышающих коэффициентов при позднем выходе на пенсию).</w:t>
      </w:r>
    </w:p>
    <w:p w14:paraId="16FAC51D" w14:textId="77777777" w:rsidR="005736D5" w:rsidRDefault="005736D5" w:rsidP="005736D5">
      <w:r>
        <w:t>Важные нюансы</w:t>
      </w:r>
    </w:p>
    <w:p w14:paraId="2D68AD1F" w14:textId="77777777" w:rsidR="005736D5" w:rsidRDefault="005736D5" w:rsidP="005736D5">
      <w:r>
        <w:t>•</w:t>
      </w:r>
      <w:r>
        <w:tab/>
        <w:t xml:space="preserve">Индексация. Стоимость балла и фиксированная выплата ежегодно пересматриваются, поэтому расчет всегда будет приблизительным. Для долгосрочного планирования лучше ориентироваться на динамику и использовать калькулятор, где эти параметры уже заложены. </w:t>
      </w:r>
    </w:p>
    <w:p w14:paraId="23C651F5" w14:textId="77777777" w:rsidR="005736D5" w:rsidRDefault="005736D5" w:rsidP="005736D5">
      <w:r>
        <w:t>•</w:t>
      </w:r>
      <w:r>
        <w:tab/>
        <w:t xml:space="preserve">Нестраховые периоды. Уход за детьми, служба в армии и другие периоды могут давать баллы даже без официальной зарплаты - их тоже учитывают в выписке. </w:t>
      </w:r>
    </w:p>
    <w:p w14:paraId="0A42F9BA" w14:textId="77777777" w:rsidR="005736D5" w:rsidRDefault="005736D5" w:rsidP="005736D5">
      <w:r>
        <w:t>•</w:t>
      </w:r>
      <w:r>
        <w:tab/>
        <w:t xml:space="preserve">Для самозанятых и ИП. Они формируют пенсионные права за счет добровольных или обязательных взносов. Если взносы не платятся, стаж и баллы не начисляются. </w:t>
      </w:r>
    </w:p>
    <w:p w14:paraId="5759D1AD" w14:textId="042A6328" w:rsidR="007375D1" w:rsidRPr="00B17C79" w:rsidRDefault="00C56E8A" w:rsidP="005736D5">
      <w:hyperlink r:id="rId44" w:history="1">
        <w:r w:rsidR="005736D5" w:rsidRPr="00D72D92">
          <w:rPr>
            <w:rStyle w:val="a3"/>
            <w:lang w:val="en-US"/>
          </w:rPr>
          <w:t>https</w:t>
        </w:r>
        <w:r w:rsidR="005736D5" w:rsidRPr="00B17C79">
          <w:rPr>
            <w:rStyle w:val="a3"/>
          </w:rPr>
          <w:t>://</w:t>
        </w:r>
        <w:r w:rsidR="005736D5" w:rsidRPr="00D72D92">
          <w:rPr>
            <w:rStyle w:val="a3"/>
            <w:lang w:val="en-US"/>
          </w:rPr>
          <w:t>fedpress</w:t>
        </w:r>
        <w:r w:rsidR="005736D5" w:rsidRPr="00B17C79">
          <w:rPr>
            <w:rStyle w:val="a3"/>
          </w:rPr>
          <w:t>.</w:t>
        </w:r>
        <w:r w:rsidR="005736D5" w:rsidRPr="00D72D92">
          <w:rPr>
            <w:rStyle w:val="a3"/>
            <w:lang w:val="en-US"/>
          </w:rPr>
          <w:t>ru</w:t>
        </w:r>
        <w:r w:rsidR="005736D5" w:rsidRPr="00B17C79">
          <w:rPr>
            <w:rStyle w:val="a3"/>
          </w:rPr>
          <w:t>/</w:t>
        </w:r>
        <w:r w:rsidR="005736D5" w:rsidRPr="00D72D92">
          <w:rPr>
            <w:rStyle w:val="a3"/>
            <w:lang w:val="en-US"/>
          </w:rPr>
          <w:t>article</w:t>
        </w:r>
        <w:r w:rsidR="005736D5" w:rsidRPr="00B17C79">
          <w:rPr>
            <w:rStyle w:val="a3"/>
          </w:rPr>
          <w:t>/3453302</w:t>
        </w:r>
      </w:hyperlink>
      <w:r w:rsidR="005736D5" w:rsidRPr="00B17C79">
        <w:t xml:space="preserve"> </w:t>
      </w:r>
    </w:p>
    <w:p w14:paraId="25CC20BA" w14:textId="77777777" w:rsidR="00D72D92" w:rsidRPr="00B17C79" w:rsidRDefault="00D72D92" w:rsidP="00D72D92">
      <w:pPr>
        <w:pStyle w:val="2"/>
      </w:pPr>
      <w:bookmarkStart w:id="123" w:name="_Toc241132123"/>
      <w:r>
        <w:rPr>
          <w:lang w:val="en-US"/>
        </w:rPr>
        <w:t>fb</w:t>
      </w:r>
      <w:r w:rsidRPr="00D72D92">
        <w:t>.</w:t>
      </w:r>
      <w:r>
        <w:rPr>
          <w:lang w:val="en-US"/>
        </w:rPr>
        <w:t>ru</w:t>
      </w:r>
      <w:r w:rsidRPr="00D72D92">
        <w:t>, 23.09.2026, Справка для пенсии: плюсы и минусы для работающего пенсионера</w:t>
      </w:r>
      <w:bookmarkEnd w:id="123"/>
    </w:p>
    <w:p w14:paraId="29BAEEEA" w14:textId="586D6F3C" w:rsidR="00D72D92" w:rsidRPr="00D72D92" w:rsidRDefault="00D72D92" w:rsidP="00D72D92">
      <w:pPr>
        <w:pStyle w:val="3"/>
      </w:pPr>
      <w:bookmarkStart w:id="124" w:name="_Toc241132124"/>
      <w:r w:rsidRPr="00D72D92">
        <w:t>Осенний период традиционно становится временем, когда государственные ведомства анонсируют планы на предстоящий год. Не стал исключением и Минтруд, представивший инициативу, которая внешне выглядит как техническая корректировка документооборота, однако имеет существенное значение для всех, кто формирует свою будущую пенсию. Речь идет о переходе на новую форму выписки из индивидуального лицевого счета застрахованного лица.</w:t>
      </w:r>
      <w:bookmarkEnd w:id="124"/>
      <w:r w:rsidRPr="00D72D92">
        <w:t xml:space="preserve"> </w:t>
      </w:r>
    </w:p>
    <w:p w14:paraId="3D52D90E" w14:textId="6D78EFF5" w:rsidR="00D72D92" w:rsidRPr="00D72D92" w:rsidRDefault="00D72D92" w:rsidP="00D72D92">
      <w:r w:rsidRPr="00D72D92">
        <w:t xml:space="preserve">Новый формат документа С первого января 2027 года Социальный фонд России планирует ввести обновленный бланк выписки. В действующем документе, который можно получить сегодня, содержится максимально детализированная информация: разбивка пенсионных баллов (индивидуальных пенсионных коэффициентов) по каждому периоду работы и по каждому работодателю. Такая прозрачность имеет плюсы: она позволяет человеку самостоятельно проверить, все ли взносы были перечислены, и не потерялись ли сведения о каких-то периодах занятости. В новом же формате, по информации из проекта ведомства, детальная разбивка исчезает. Останется лишь общая </w:t>
      </w:r>
      <w:r w:rsidRPr="00D72D92">
        <w:lastRenderedPageBreak/>
        <w:t>сумма коэффициентов за весь трудовой стаж. С одной стороны, это упрощает форму документа, делая его более компактным. С другой, существенно осложняет задачу для тех, кто захочет разобраться в происхождении цифр или найдет ошибку. Если работодатель давно закрылся, а документы утрачены, сверка деталей станет крайне затруднительной без детальной расшифровки.</w:t>
      </w:r>
    </w:p>
    <w:p w14:paraId="6792E901" w14:textId="0BB3137A" w:rsidR="00D72D92" w:rsidRPr="00B17C79" w:rsidRDefault="00D72D92" w:rsidP="00D72D92">
      <w:r w:rsidRPr="00D72D92">
        <w:t xml:space="preserve">Польза тоже есть Однако стоит отметить, что сама по себе новая выписка не становится бесполезной. Напротив, она должна превратиться в более широкий документ о социальных правах гражданина. Количество разделов в ней планируется увеличить до десяти. В обновленной форме, помимо пенсионных данных, появятся сведения о страховом стаже для расчета больничных и пособий по материнству, суммы взносов на случай временной нетрудоспособности, а также периоды, учитываемые для пособий, даже если человек официально не работал - например, служба в армии или период добровольных взносов у самозанятых и индивидуальных предпринимателей. Кроме того, в новой выписке будут отражены сведения о переводе пенсионных накоплений в программу долгосрочных сбережений. Это позволит проверить, куда именно были направлены средства, которые ранее накапливались по решению самого гражданина. Для тех, кто работает по договорам подряда или оказания услуг, станет проще увидеть, формировались ли у них права на оплачиваемый больничный. Минтруд объясняет изменения стремлением упростить документ, хотя по факту он станет объемнее и, возможно, потребует более внимательного изучения. Рекомендация для будущих пенсионеров Именно поэтому специалисты советуют не откладывать визит в Соцфонд или МФЦ в долгий ящик. Получить действующую выписку лучше до конца текущего года, пока в ней сохранена вся необходимая детализация. Особенно это актуально для тех, кто работал в нескольких местах или имеет длительный стаж. Даже если вы не планируете выходить на пенсию в ближайшее время, наличие документа старого образца станет надежной подстраховкой. В случае спорных ситуаций, которые могут возникнуть в будущем, она позволит отстоять свои права и подтвердить реальный объем накопленных баллов. </w:t>
      </w:r>
    </w:p>
    <w:p w14:paraId="1E165764" w14:textId="32AF9C48" w:rsidR="00D72D92" w:rsidRPr="00B17C79" w:rsidRDefault="00D72D92" w:rsidP="00D72D92">
      <w:r w:rsidRPr="00D72D92">
        <w:t>Процедура получения выписки сейчас максимально доступна. Владельцам подтвержденной учетной записи на портале Госуслуг достаточно зайти в личный кабинет и заказать услугу в разделе «Справки». Документ формируется в электронном виде в течение нескольких минут и заверяется электронной подписью, что придает ему полную юридическую силу. Рекомендуется сохранить не только сам файл в формате PDF, но и файл подписи, а также сделать резервную копию в облачном хранилище. Для тех, кто не пользуется порталом, остается привычный путь - личное обращение в клиентскую службу Соцфонда или МФЦ с паспортом.</w:t>
      </w:r>
    </w:p>
    <w:p w14:paraId="4726280E" w14:textId="651BBA01" w:rsidR="00D72D92" w:rsidRPr="00B17C79" w:rsidRDefault="00D72D92" w:rsidP="00D72D92">
      <w:r w:rsidRPr="00D72D92">
        <w:t xml:space="preserve">Работающий пенсионер в 2026 году Вторая тема, которую стоит рассмотреть, касается тех, кто продолжает трудовую деятельность после выхода на заслуженный отдых. В 2026 году для этой категории граждан сохраняются определенные правила, которые важно понимать. С одной стороны, работающий пенсионер теряет возможность получать ежегодную индексацию пенсии до момента полного прекращения работы. Однако при этом в его пользу продолжают начисляться пенсионные баллы, которые напрямую влияют на размер выплат после увольнения. Пенсия после завершения трудовой деятельности пересчитывается с учетом всех пропущенных индексаций, что дает существенную прибавку. А что с самозанятыми Отдельного внимания заслуживает тема самозанятости. Оформление такого статуса для пенсионера открывает новые </w:t>
      </w:r>
      <w:r w:rsidRPr="00D72D92">
        <w:lastRenderedPageBreak/>
        <w:t>возможности, позволяя легализовать доход без обязательных отчислений в Пенсионный фонд. Для тех, кто не хочет приостанавливать трудовую деятельность полностью, но желает сохранить право на индексацию, самозанятость становится оптимальным решением. Однако перед выбором важно взвесить все за и против, включая вопросы налоговых вычетов и будущего перерасчета выплат. Тщательный анализ собственной ситуации поможет каждому найти наиболее комфортный и выгодный вариант взаимодействия с пенсионной системой, сохраняя баланс между активной жизненной позицией и финансовой стабильностью.</w:t>
      </w:r>
    </w:p>
    <w:p w14:paraId="02F76D7D" w14:textId="3542680E" w:rsidR="005736D5" w:rsidRPr="00B17C79" w:rsidRDefault="00C56E8A" w:rsidP="005736D5">
      <w:hyperlink r:id="rId45" w:history="1">
        <w:r w:rsidR="00D72D92" w:rsidRPr="00C85186">
          <w:rPr>
            <w:rStyle w:val="a3"/>
            <w:lang w:val="en-US"/>
          </w:rPr>
          <w:t>https</w:t>
        </w:r>
        <w:r w:rsidR="00D72D92" w:rsidRPr="00B17C79">
          <w:rPr>
            <w:rStyle w:val="a3"/>
          </w:rPr>
          <w:t>://</w:t>
        </w:r>
        <w:r w:rsidR="00D72D92" w:rsidRPr="00C85186">
          <w:rPr>
            <w:rStyle w:val="a3"/>
            <w:lang w:val="en-US"/>
          </w:rPr>
          <w:t>fb</w:t>
        </w:r>
        <w:r w:rsidR="00D72D92" w:rsidRPr="00B17C79">
          <w:rPr>
            <w:rStyle w:val="a3"/>
          </w:rPr>
          <w:t>.</w:t>
        </w:r>
        <w:r w:rsidR="00D72D92" w:rsidRPr="00C85186">
          <w:rPr>
            <w:rStyle w:val="a3"/>
            <w:lang w:val="en-US"/>
          </w:rPr>
          <w:t>ru</w:t>
        </w:r>
        <w:r w:rsidR="00D72D92" w:rsidRPr="00B17C79">
          <w:rPr>
            <w:rStyle w:val="a3"/>
          </w:rPr>
          <w:t>/</w:t>
        </w:r>
        <w:r w:rsidR="00D72D92" w:rsidRPr="00C85186">
          <w:rPr>
            <w:rStyle w:val="a3"/>
            <w:lang w:val="en-US"/>
          </w:rPr>
          <w:t>news</w:t>
        </w:r>
        <w:r w:rsidR="00D72D92" w:rsidRPr="00B17C79">
          <w:rPr>
            <w:rStyle w:val="a3"/>
          </w:rPr>
          <w:t>/</w:t>
        </w:r>
        <w:r w:rsidR="00D72D92" w:rsidRPr="00C85186">
          <w:rPr>
            <w:rStyle w:val="a3"/>
            <w:lang w:val="en-US"/>
          </w:rPr>
          <w:t>national</w:t>
        </w:r>
        <w:r w:rsidR="00D72D92" w:rsidRPr="00B17C79">
          <w:rPr>
            <w:rStyle w:val="a3"/>
          </w:rPr>
          <w:t>-</w:t>
        </w:r>
        <w:r w:rsidR="00D72D92" w:rsidRPr="00C85186">
          <w:rPr>
            <w:rStyle w:val="a3"/>
            <w:lang w:val="en-US"/>
          </w:rPr>
          <w:t>state</w:t>
        </w:r>
        <w:r w:rsidR="00D72D92" w:rsidRPr="00B17C79">
          <w:rPr>
            <w:rStyle w:val="a3"/>
          </w:rPr>
          <w:t>-</w:t>
        </w:r>
        <w:r w:rsidR="00D72D92" w:rsidRPr="00C85186">
          <w:rPr>
            <w:rStyle w:val="a3"/>
            <w:lang w:val="en-US"/>
          </w:rPr>
          <w:t>local</w:t>
        </w:r>
        <w:r w:rsidR="00D72D92" w:rsidRPr="00B17C79">
          <w:rPr>
            <w:rStyle w:val="a3"/>
          </w:rPr>
          <w:t>/2026/9/23/465403</w:t>
        </w:r>
      </w:hyperlink>
    </w:p>
    <w:p w14:paraId="02C9EE2E" w14:textId="77777777" w:rsidR="00D72D92" w:rsidRPr="00B17C79" w:rsidRDefault="00D72D92" w:rsidP="005736D5"/>
    <w:p w14:paraId="4A71D91B" w14:textId="77777777" w:rsidR="00111D7C" w:rsidRPr="000B1043" w:rsidRDefault="00111D7C" w:rsidP="00111D7C">
      <w:pPr>
        <w:pStyle w:val="10"/>
      </w:pPr>
      <w:bookmarkStart w:id="125" w:name="_Toc99318655"/>
      <w:bookmarkStart w:id="126" w:name="_Toc165991075"/>
      <w:bookmarkStart w:id="127" w:name="_Toc241132125"/>
      <w:r w:rsidRPr="000B1043">
        <w:t>Региональные СМИ</w:t>
      </w:r>
      <w:bookmarkEnd w:id="44"/>
      <w:bookmarkEnd w:id="125"/>
      <w:bookmarkEnd w:id="126"/>
      <w:bookmarkEnd w:id="127"/>
    </w:p>
    <w:p w14:paraId="0CA370DB" w14:textId="452471A6" w:rsidR="00626D91" w:rsidRPr="000B1043" w:rsidRDefault="00626D91" w:rsidP="00626D91">
      <w:pPr>
        <w:pStyle w:val="2"/>
      </w:pPr>
      <w:bookmarkStart w:id="128" w:name="_Toc241132126"/>
      <w:r w:rsidRPr="000B1043">
        <w:t>Азовская неделя, 23.09.2026, Пенсионные накопления: что доступно обычному человеку</w:t>
      </w:r>
      <w:bookmarkEnd w:id="128"/>
    </w:p>
    <w:p w14:paraId="752D4B0F" w14:textId="77777777" w:rsidR="00626D91" w:rsidRPr="000B1043" w:rsidRDefault="00626D91" w:rsidP="004D6D29">
      <w:pPr>
        <w:pStyle w:val="3"/>
      </w:pPr>
      <w:bookmarkStart w:id="129" w:name="_Toc241132127"/>
      <w:r w:rsidRPr="000B1043">
        <w:t>Пенсионные накопления помогают сформировать дополнительный доход на старости, и у обычного человека есть несколько доступных инструментов — их можно использовать по отдельности или комбинировать.</w:t>
      </w:r>
      <w:bookmarkEnd w:id="129"/>
    </w:p>
    <w:p w14:paraId="65A585EB" w14:textId="77777777" w:rsidR="00626D91" w:rsidRPr="000B1043" w:rsidRDefault="00626D91" w:rsidP="00626D91">
      <w:r w:rsidRPr="000B1043">
        <w:t>Обязательное пенсионное страхование (ОПС) — базовая система, в которой участвует почти каждый работающий. Работодатель перечисляет страховые взносы, часть из них идёт на формирование пенсионных прав: позже это превращается в страховую пенсию. В составе ОПС может быть и накопительная часть — она формируется у отдельных категорий граждан и может храниться в Социальном фонде либо в негосударственном пенсионном фонде. Человек вправе выбрать, где держать эти средства, и при необходимости сменить фонд, но делать это стоит с учётом правил о периодичности переходов, чтобы не потерять инвестиционный доход.</w:t>
      </w:r>
    </w:p>
    <w:p w14:paraId="1A0F71CC" w14:textId="77777777" w:rsidR="00626D91" w:rsidRPr="000B1043" w:rsidRDefault="00626D91" w:rsidP="00626D91">
      <w:r w:rsidRPr="000B1043">
        <w:t>Негосударственные пенсионные фонды (НПФ) позволяют не только перевести накопительную часть пенсии, но и формировать дополнительные пенсионные сбережения по индивидуальному договору. В НПФ деньги инвестируются, а при наступлении пенсионных оснований фонд начинает выплачивать накопления. Условия зависят от конкретного фонда: различаются правила взносов, сроки, варианты выплат и условия досрочного расторжения. Перед заключением договора важно внимательно изучить эти параметры и понять, какие гарантии и риски предусмотрены.</w:t>
      </w:r>
    </w:p>
    <w:p w14:paraId="5D8D6863" w14:textId="77777777" w:rsidR="00626D91" w:rsidRPr="000B1043" w:rsidRDefault="00626D91" w:rsidP="00626D91">
      <w:r w:rsidRPr="000B1043">
        <w:t>Индивидуальный инвестиционный счёт (ИИС) напрямую не является пенсионным продуктом, но часто используется как инструмент долгосрочных накоплений. На ИИС можно покупать ценные бумаги и получать налоговые льготы: например, вычет на взнос или освобождение от налога на доход при соблюдении условий по сроку и типу счёта. Благодаря этому ИИС помогает копить целенаправленно и с дополнительной выгодой, но доходность не гарантирована — она зависит от выбранных инструментов и рыночной ситуации.</w:t>
      </w:r>
    </w:p>
    <w:p w14:paraId="14EA9088" w14:textId="77777777" w:rsidR="00626D91" w:rsidRPr="000B1043" w:rsidRDefault="00626D91" w:rsidP="00626D91">
      <w:r w:rsidRPr="000B1043">
        <w:lastRenderedPageBreak/>
        <w:t>Добровольные взносы — ещё один вариант: человек сам регулярно откладывает определённую сумму, направляя её в НПФ или на инвестиционные инструменты, включая ИИС. Такой подход требует дисциплины, но даёт гибкость: можно менять размер и периодичность взносов, подстраиваясь под текущие возможности. Главное — заранее определить цель и горизонт накоплений: это помогает выбрать подходящий темп и инструменты.</w:t>
      </w:r>
    </w:p>
    <w:p w14:paraId="05B780D6" w14:textId="77777777" w:rsidR="00626D91" w:rsidRPr="000B1043" w:rsidRDefault="00626D91" w:rsidP="00626D91">
      <w:r w:rsidRPr="000B1043">
        <w:t>При выборе способа накоплений стоит учитывать не только потенциальную доходность, но и надёжность, прозрачность условий и налоговые последствия. Универсального решения нет: оптимальный набор зависит от личных обстоятельств, возраста, дохода и готовности к риску. Разумный подход — сочетать базовые механизмы (например, контроль накопительной части в рамках ОПС) с добровольными инструментами, заранее продумав, как будут использоваться средства при выходе на пенсию.</w:t>
      </w:r>
    </w:p>
    <w:p w14:paraId="0CA2BE19" w14:textId="4855CE5F" w:rsidR="00111D7C" w:rsidRPr="000B1043" w:rsidRDefault="00C56E8A" w:rsidP="00626D91">
      <w:hyperlink r:id="rId46" w:history="1">
        <w:r w:rsidR="00626D91" w:rsidRPr="000B1043">
          <w:rPr>
            <w:rStyle w:val="a3"/>
          </w:rPr>
          <w:t>https://azned.net/pensionnye-nakopleniya-chto-dostupno-obychnomu-cheloveku/</w:t>
        </w:r>
      </w:hyperlink>
    </w:p>
    <w:p w14:paraId="667D84F1" w14:textId="77777777" w:rsidR="00626D91" w:rsidRPr="000B1043" w:rsidRDefault="00626D91" w:rsidP="00626D91"/>
    <w:p w14:paraId="5A637E07" w14:textId="77777777" w:rsidR="00111D7C" w:rsidRPr="00763373" w:rsidRDefault="00111D7C" w:rsidP="00111D7C">
      <w:pPr>
        <w:pStyle w:val="251"/>
      </w:pPr>
      <w:bookmarkStart w:id="130" w:name="_Toc99271704"/>
      <w:bookmarkStart w:id="131" w:name="_Toc99318656"/>
      <w:bookmarkStart w:id="132" w:name="_Toc165991076"/>
      <w:bookmarkStart w:id="133" w:name="_Toc62681899"/>
      <w:bookmarkStart w:id="134" w:name="_Toc241132128"/>
      <w:bookmarkEnd w:id="24"/>
      <w:bookmarkEnd w:id="25"/>
      <w:bookmarkEnd w:id="26"/>
      <w:r w:rsidRPr="000B1043">
        <w:lastRenderedPageBreak/>
        <w:t>НОВОСТИ МАКРОЭКОНОМИКИ</w:t>
      </w:r>
      <w:bookmarkEnd w:id="130"/>
      <w:bookmarkEnd w:id="131"/>
      <w:bookmarkEnd w:id="132"/>
      <w:bookmarkEnd w:id="134"/>
    </w:p>
    <w:p w14:paraId="4CE1B326" w14:textId="34343079" w:rsidR="002E3308" w:rsidRPr="00AD0DFF" w:rsidRDefault="002E3308" w:rsidP="002E3308">
      <w:pPr>
        <w:pStyle w:val="2"/>
      </w:pPr>
      <w:bookmarkStart w:id="135" w:name="_Toc241132129"/>
      <w:r w:rsidRPr="002E3308">
        <w:t>ТАСС, 24.09.2026</w:t>
      </w:r>
      <w:r w:rsidRPr="00AD0DFF">
        <w:t xml:space="preserve">, </w:t>
      </w:r>
      <w:r w:rsidRPr="002E3308">
        <w:t>Кабмин обсудит проект федерального бюджета на 2027-2029 годы</w:t>
      </w:r>
      <w:bookmarkEnd w:id="135"/>
    </w:p>
    <w:p w14:paraId="3EB80067" w14:textId="3988EB39" w:rsidR="002E3308" w:rsidRPr="002E3308" w:rsidRDefault="002E3308" w:rsidP="002E3308">
      <w:pPr>
        <w:pStyle w:val="3"/>
      </w:pPr>
      <w:bookmarkStart w:id="136" w:name="_Toc241132130"/>
      <w:r w:rsidRPr="002E3308">
        <w:t>Правительство РФ на очередном заседании рассмотрит проект федерального бюджета на 2027 год и на плановый период 2028 и 2029 годов.</w:t>
      </w:r>
      <w:bookmarkEnd w:id="136"/>
    </w:p>
    <w:p w14:paraId="33F4577F" w14:textId="77777777" w:rsidR="002E3308" w:rsidRPr="002E3308" w:rsidRDefault="002E3308" w:rsidP="002E3308">
      <w:r w:rsidRPr="002E3308">
        <w:t>Также на заседании будут рассмотрены проекты бюджетов Соцфонда России и Федерального фонда обязательного медицинского страхования (ФОМС), прогноз социально-экономического развития РФ на предстоящую трехлетку, проект основных направлений единой государственной денежно-кредитной политики.</w:t>
      </w:r>
    </w:p>
    <w:p w14:paraId="3FCD6214" w14:textId="77777777" w:rsidR="002E3308" w:rsidRPr="002E3308" w:rsidRDefault="002E3308" w:rsidP="002E3308">
      <w:r w:rsidRPr="002E3308">
        <w:t>Ранее глава государства Владимир Путин назвал основные приоритеты при формировании бюджета: выполнение соцобязательств государства, обеспечение безопасности и укрепление обороноспособности.</w:t>
      </w:r>
    </w:p>
    <w:p w14:paraId="453862EC" w14:textId="77777777" w:rsidR="002E3308" w:rsidRPr="002E3308" w:rsidRDefault="002E3308" w:rsidP="002E3308">
      <w:r w:rsidRPr="002E3308">
        <w:t>1 июля Совет Федерации принял постановление с предложениями, на что правительству обратить внимание при формировании концепции бюджетного правила. В документе, в частности, отмечена необходимость консервативного планирования расходов бюджета, а дополнительным источником увеличения доходов субъектов РФ обозначено в том числе обеление экономики.</w:t>
      </w:r>
    </w:p>
    <w:p w14:paraId="1F37C06B" w14:textId="77777777" w:rsidR="002E3308" w:rsidRPr="002E3308" w:rsidRDefault="002E3308" w:rsidP="002E3308">
      <w:r w:rsidRPr="002E3308">
        <w:t>Как сообщал глава Минфина Антон Силуанов, бюджет на следующий год будет заложен с дефицитом в размере около 2% ВВП. По словам министра, он не представляет рисков. Силуанов также отмечал, что Минфин сделал все со стороны бюджетной политики, чтобы у ЦБ РФ была возможность смягчать денежно-кредитную политику.</w:t>
      </w:r>
    </w:p>
    <w:p w14:paraId="38DD83B1" w14:textId="77777777" w:rsidR="002E3308" w:rsidRPr="002E3308" w:rsidRDefault="002E3308" w:rsidP="002E3308">
      <w:r w:rsidRPr="002E3308">
        <w:t>Другие темы</w:t>
      </w:r>
    </w:p>
    <w:p w14:paraId="2511E755" w14:textId="77777777" w:rsidR="002E3308" w:rsidRPr="002E3308" w:rsidRDefault="002E3308" w:rsidP="002E3308">
      <w:r w:rsidRPr="002E3308">
        <w:t>Кроме того, на заседании члены кабмина рассмотрят проект изменений в закон об обязательном медицинском страховании, а также проект ратификации соглашения между РФ и Китаем о совместном строительстве второго главного пути колеи 1435 мм на трансграничном участке железной дороги Забайкальск - Маньчжурия.</w:t>
      </w:r>
    </w:p>
    <w:p w14:paraId="44A58D28" w14:textId="0E2ACF89" w:rsidR="002E3308" w:rsidRPr="00763373" w:rsidRDefault="00C56E8A" w:rsidP="002E3308">
      <w:hyperlink r:id="rId47" w:history="1">
        <w:r w:rsidR="002E3308" w:rsidRPr="00A157C3">
          <w:rPr>
            <w:rStyle w:val="a3"/>
            <w:lang w:val="en-US"/>
          </w:rPr>
          <w:t>https</w:t>
        </w:r>
        <w:r w:rsidR="002E3308" w:rsidRPr="00763373">
          <w:rPr>
            <w:rStyle w:val="a3"/>
          </w:rPr>
          <w:t>://</w:t>
        </w:r>
        <w:r w:rsidR="002E3308" w:rsidRPr="00A157C3">
          <w:rPr>
            <w:rStyle w:val="a3"/>
            <w:lang w:val="en-US"/>
          </w:rPr>
          <w:t>tass</w:t>
        </w:r>
        <w:r w:rsidR="002E3308" w:rsidRPr="00763373">
          <w:rPr>
            <w:rStyle w:val="a3"/>
          </w:rPr>
          <w:t>.</w:t>
        </w:r>
        <w:r w:rsidR="002E3308" w:rsidRPr="00A157C3">
          <w:rPr>
            <w:rStyle w:val="a3"/>
            <w:lang w:val="en-US"/>
          </w:rPr>
          <w:t>ru</w:t>
        </w:r>
        <w:r w:rsidR="002E3308" w:rsidRPr="00763373">
          <w:rPr>
            <w:rStyle w:val="a3"/>
          </w:rPr>
          <w:t>/</w:t>
        </w:r>
        <w:r w:rsidR="002E3308" w:rsidRPr="00A157C3">
          <w:rPr>
            <w:rStyle w:val="a3"/>
            <w:lang w:val="en-US"/>
          </w:rPr>
          <w:t>ekonomika</w:t>
        </w:r>
        <w:r w:rsidR="002E3308" w:rsidRPr="00763373">
          <w:rPr>
            <w:rStyle w:val="a3"/>
          </w:rPr>
          <w:t>/28144797</w:t>
        </w:r>
      </w:hyperlink>
      <w:r w:rsidR="002E3308" w:rsidRPr="00763373">
        <w:t xml:space="preserve"> </w:t>
      </w:r>
    </w:p>
    <w:p w14:paraId="4AC3D94F" w14:textId="05E58E3C" w:rsidR="00D077B7" w:rsidRPr="00D077B7" w:rsidRDefault="00D077B7" w:rsidP="00D077B7">
      <w:pPr>
        <w:pStyle w:val="2"/>
      </w:pPr>
      <w:bookmarkStart w:id="137" w:name="_Toc241132131"/>
      <w:r w:rsidRPr="00D077B7">
        <w:t>РИА Новости, 24.09.2026, Кабмин обсудит проект бюджета ФОМС на 2027 год и на плановый период 2028-2029 годов</w:t>
      </w:r>
      <w:bookmarkEnd w:id="137"/>
    </w:p>
    <w:p w14:paraId="56748370" w14:textId="422D2182" w:rsidR="00D077B7" w:rsidRPr="00D077B7" w:rsidRDefault="00D077B7" w:rsidP="00D077B7">
      <w:pPr>
        <w:pStyle w:val="3"/>
      </w:pPr>
      <w:bookmarkStart w:id="138" w:name="_Toc241132132"/>
      <w:r w:rsidRPr="00D077B7">
        <w:t>Правительство России на заседании в четверг обсудит проект федерального закона о бюджете Федерального фонда обязательного медицинского страхования (ФОМС) на 2027 год и на плановый период 2028-2029 годов, сообщает пресс-служба кабмина РФ.</w:t>
      </w:r>
      <w:bookmarkEnd w:id="138"/>
    </w:p>
    <w:p w14:paraId="60CC8E87" w14:textId="4EE3546D" w:rsidR="00D077B7" w:rsidRPr="00D077B7" w:rsidRDefault="00D077B7" w:rsidP="00D077B7">
      <w:r w:rsidRPr="00D077B7">
        <w:t>"На заседании планируется рассмотреть следующие вопросы ... О проекте федерального закона "О бюджете Федерального фонда обязательного медицинского страхования на 2027 год и на плановый период 2028 и 2029 годов", - говорится в сообщении.</w:t>
      </w:r>
    </w:p>
    <w:p w14:paraId="1A488942" w14:textId="07A874EC" w:rsidR="008D1085" w:rsidRDefault="008D1085" w:rsidP="008D1085">
      <w:pPr>
        <w:pStyle w:val="2"/>
      </w:pPr>
      <w:bookmarkStart w:id="139" w:name="_Toc241132133"/>
      <w:r>
        <w:lastRenderedPageBreak/>
        <w:t>Life.Ru, 23.09.2026</w:t>
      </w:r>
      <w:r w:rsidRPr="008D1085">
        <w:t xml:space="preserve">, </w:t>
      </w:r>
      <w:r>
        <w:t>Силуанов: Минфин создал базу для использования цифрового рубля в бюджете</w:t>
      </w:r>
      <w:bookmarkEnd w:id="139"/>
    </w:p>
    <w:p w14:paraId="34B2F5DB" w14:textId="77777777" w:rsidR="008D1085" w:rsidRDefault="008D1085" w:rsidP="008D1085">
      <w:pPr>
        <w:pStyle w:val="3"/>
      </w:pPr>
      <w:bookmarkStart w:id="140" w:name="_Toc241132134"/>
      <w:r>
        <w:t>Минфин России сформировал законодательную базу для использования цифрового рубля в бюджетном процессе. Об этом министр финансов Антон Силуанов сообщил на совещании президента Владимира Путина с членами правительства.</w:t>
      </w:r>
      <w:bookmarkEnd w:id="140"/>
    </w:p>
    <w:p w14:paraId="508EA19B" w14:textId="77777777" w:rsidR="008D1085" w:rsidRDefault="008D1085" w:rsidP="008D1085">
      <w:r>
        <w:t>«Мы создали необходимую законодательную базу для использования цифрового рубля в бюджетном процессе, и уже год назад первые проводки были осуществлены, были выплачены стипендии студентам, заработная плата, проведены отдельные операции по инвестиционным расходам», - сказал глава Минфина.</w:t>
      </w:r>
    </w:p>
    <w:p w14:paraId="0ADAA95A" w14:textId="77777777" w:rsidR="008D1085" w:rsidRDefault="008D1085" w:rsidP="008D1085">
      <w:r>
        <w:t>Интеграция новой формы российской валюты в бюджетную систему проходит поэтапно. Законодательство предусматривает счёт цифрового рубля Федерального казначейства и возможность проводить с его помощью бюджетные операции. С 2026 года инструмент может использоваться по расходам федерального бюджета без ограничения отдельным перечнем.</w:t>
      </w:r>
    </w:p>
    <w:p w14:paraId="019FA6B5" w14:textId="77777777" w:rsidR="008D1085" w:rsidRDefault="008D1085" w:rsidP="008D1085">
      <w:r>
        <w:t>Банк России также предусмотрел переводы цифровых рублей со счёта Федерального казначейства гражданам и организациям. При этом получение зарплаты, пенсии или других выплат в цифровых рублях остаётся добровольным - гражданин сохраняет возможность выбрать привычный способ получения денег.</w:t>
      </w:r>
    </w:p>
    <w:p w14:paraId="64CB2C64" w14:textId="77777777" w:rsidR="008D1085" w:rsidRDefault="008D1085" w:rsidP="008D1085">
      <w:r>
        <w:t>Ранее Life.ru рассказывал, как работает цифровой рубль после начала его массового внедрения с 1 сентября. Новую форму российской валюты можно использовать через банковские приложения, а для граждан переводы цифровых рублей остаются бесплатными.</w:t>
      </w:r>
    </w:p>
    <w:p w14:paraId="3E1B78F3" w14:textId="7C2F88D3" w:rsidR="008D1085" w:rsidRPr="008D1085" w:rsidRDefault="00C56E8A" w:rsidP="008D1085">
      <w:hyperlink r:id="rId48" w:history="1">
        <w:r w:rsidR="008D1085" w:rsidRPr="00C85186">
          <w:rPr>
            <w:rStyle w:val="a3"/>
          </w:rPr>
          <w:t>https://life.ru/p/siluanov-minfin-sozdal-bazu-dlya-ispolzovaniya-tsifrovogo-rublya-v-byudzhete</w:t>
        </w:r>
      </w:hyperlink>
      <w:r w:rsidR="008D1085">
        <w:t xml:space="preserve"> </w:t>
      </w:r>
    </w:p>
    <w:p w14:paraId="6FDA7CAD" w14:textId="77777777" w:rsidR="00093C1B" w:rsidRPr="000B1043" w:rsidRDefault="00093C1B" w:rsidP="00093C1B">
      <w:pPr>
        <w:pStyle w:val="2"/>
      </w:pPr>
      <w:bookmarkStart w:id="141" w:name="_Toc241132135"/>
      <w:r w:rsidRPr="000B1043">
        <w:t>Наша Версия, 23.09.2026, В России изменили правила использования средств маткапитала</w:t>
      </w:r>
      <w:bookmarkEnd w:id="141"/>
    </w:p>
    <w:p w14:paraId="2BEDE32C" w14:textId="77777777" w:rsidR="00093C1B" w:rsidRPr="000B1043" w:rsidRDefault="00093C1B" w:rsidP="004D6D29">
      <w:pPr>
        <w:pStyle w:val="3"/>
      </w:pPr>
      <w:bookmarkStart w:id="142" w:name="_Toc241132136"/>
      <w:r w:rsidRPr="000B1043">
        <w:t>Материнский капитал в 2026 году можно направить только на предусмотренные законом цели. При этом в отдельных случаях часть средств разрешается получать в виде ежемесячной выплаты. Условия предоставления капитала зависят прежде всего от года рождения детей, а при разводе важно учитывать правила использования средств на жильё и ипотеку.</w:t>
      </w:r>
      <w:bookmarkEnd w:id="142"/>
    </w:p>
    <w:p w14:paraId="6030DF3B" w14:textId="77777777" w:rsidR="00093C1B" w:rsidRPr="000B1043" w:rsidRDefault="00093C1B" w:rsidP="00093C1B">
      <w:r w:rsidRPr="000B1043">
        <w:t>Право на маткапитал зависит от того, когда родился первый ребёнок. Если он появился на свет в 2020 году или позже, семья получает право на выплату уже на него. При рождении второго ребёнка полагается доплата до установленного размера капитала, а не новая выплата в полном объёме, пишет Царьград.</w:t>
      </w:r>
    </w:p>
    <w:p w14:paraId="4DF0C8E1" w14:textId="77777777" w:rsidR="00093C1B" w:rsidRPr="000B1043" w:rsidRDefault="00093C1B" w:rsidP="00093C1B">
      <w:r w:rsidRPr="000B1043">
        <w:t xml:space="preserve">Если первый ребёнок родился до 2020 года, право на маткапитал возникает при рождении второго. Когда же оба первых ребёнка появились на свет до 2020 года, право на выплату возникает при рождении третьего ребёнка, причём семья получает полную сумму. При этом если маткапитал уже был использован после рождения первых двух </w:t>
      </w:r>
      <w:r w:rsidRPr="000B1043">
        <w:lastRenderedPageBreak/>
        <w:t>детей, повторно получить его за третьего ребёнка нельзя. Региональные выплаты на третьего ребёнка являются отдельной мерой поддержки.</w:t>
      </w:r>
    </w:p>
    <w:p w14:paraId="29572F8A" w14:textId="77777777" w:rsidR="00093C1B" w:rsidRPr="000B1043" w:rsidRDefault="00093C1B" w:rsidP="00093C1B">
      <w:r w:rsidRPr="000B1043">
        <w:t>Оформить маткапитал в первую очередь может мать. Отец получает такое право в предусмотренных законом исключительных случаях, в частности при смерти матери, лишении её родительских прав или совершении преступления против ребёнка. Если родители не использовали капитал, после достижения совершеннолетия право на него в определённых случаях переходит ребёнку.</w:t>
      </w:r>
    </w:p>
    <w:p w14:paraId="10C785C5" w14:textId="77777777" w:rsidR="00093C1B" w:rsidRPr="000B1043" w:rsidRDefault="00093C1B" w:rsidP="00093C1B">
      <w:r w:rsidRPr="000B1043">
        <w:t>Средства можно направить на покупку или строительство жилья, первоначальный взнос и погашение ипотеки, образование детей, включая оплату детского сада, школы, вуза и лицензированных дополнительных занятий. Кроме того, предусмотрена ежемесячная выплата на ребёнка до трёх лет для семей с невысоким доходом, формирование накопительной пенсии матери, а также приобретение товаров и оплату услуг для детей-инвалидов.</w:t>
      </w:r>
    </w:p>
    <w:p w14:paraId="516398BA" w14:textId="77777777" w:rsidR="00093C1B" w:rsidRPr="000B1043" w:rsidRDefault="00093C1B" w:rsidP="00093C1B">
      <w:r w:rsidRPr="000B1043">
        <w:t>В 2026 году основные направления использования капитала сохранились, однако некоторые процедуры стали проще. В частности, изменился порядок использования средств на строительство дома, а оплатить услуги частного детского сада теперь можно не только при наличии у организации образовательной лицензии, но и при работе по программе присмотра и ухода.</w:t>
      </w:r>
    </w:p>
    <w:p w14:paraId="74E70051" w14:textId="792CA93B" w:rsidR="00093C1B" w:rsidRPr="000B1043" w:rsidRDefault="00093C1B" w:rsidP="00093C1B">
      <w:r w:rsidRPr="000B1043">
        <w:t xml:space="preserve">Получить часть маткапитала непосредственно на руки можно только через ежемесячную выплату на ребёнка. Она предоставляется семьям, чей среднедушевой доход ниже установленного в регионе прожиточного минимума. Размер выплаты соответствует региональному прожиточному минимуму для детей, а предоставляется она до достижения ребёнком трёх лет. Подать заявление можно через </w:t>
      </w:r>
      <w:r w:rsidR="008A5935">
        <w:t>«</w:t>
      </w:r>
      <w:r w:rsidRPr="000B1043">
        <w:t>Госуслуги</w:t>
      </w:r>
      <w:r w:rsidR="008A5935">
        <w:t>»</w:t>
      </w:r>
      <w:r w:rsidRPr="000B1043">
        <w:t>, МФЦ или Социальный фонд. При этом каждая полученная выплата уменьшает остаток средств маткапитала.</w:t>
      </w:r>
    </w:p>
    <w:p w14:paraId="5D042114" w14:textId="77777777" w:rsidR="00093C1B" w:rsidRPr="000B1043" w:rsidRDefault="00093C1B" w:rsidP="00093C1B">
      <w:r w:rsidRPr="000B1043">
        <w:t>При разводе порядок зависит от того, использовался ли капитал и на какие цели. Если средства не были потрачены, право на них не подлежит разделу между супругами и сохраняется за владельцем сертификата. Если маткапитал направили на покупку или строительство жилья, детям необходимо выделить доли. При использовании средств для погашения ипотеки жильё может находиться в совместной собственности супругов, однако обязательство выделить детям доли сохраняется.</w:t>
      </w:r>
    </w:p>
    <w:p w14:paraId="0275EDA3" w14:textId="77777777" w:rsidR="00093C1B" w:rsidRPr="000B1043" w:rsidRDefault="00093C1B" w:rsidP="00093C1B">
      <w:r w:rsidRPr="000B1043">
        <w:t>Поэтому при использовании маткапитала важно сохранять сертификат и документы, подтверждающие направление средств. При разделе имущества и возникновении споров о жилье или долях детей вопросы лучше решать с учётом требований семейного законодательства.</w:t>
      </w:r>
    </w:p>
    <w:p w14:paraId="1AD08727" w14:textId="07DB3770" w:rsidR="00093C1B" w:rsidRPr="000B1043" w:rsidRDefault="00C56E8A" w:rsidP="00093C1B">
      <w:hyperlink r:id="rId49" w:history="1">
        <w:r w:rsidR="00093C1B" w:rsidRPr="000B1043">
          <w:rPr>
            <w:rStyle w:val="a3"/>
          </w:rPr>
          <w:t>https://versia.ru/v-rossii-izmenili-pravila-ispolzovaniya-sredstv-matkapitala</w:t>
        </w:r>
      </w:hyperlink>
      <w:r w:rsidR="00093C1B" w:rsidRPr="000B1043">
        <w:t xml:space="preserve"> </w:t>
      </w:r>
    </w:p>
    <w:p w14:paraId="2B7D1879" w14:textId="16FC701A" w:rsidR="00296E5A" w:rsidRPr="000B1043" w:rsidRDefault="00942F5F" w:rsidP="00296E5A">
      <w:pPr>
        <w:pStyle w:val="2"/>
      </w:pPr>
      <w:bookmarkStart w:id="143" w:name="_Toc99271711"/>
      <w:bookmarkStart w:id="144" w:name="_Toc99318657"/>
      <w:bookmarkStart w:id="145" w:name="_Toc241132137"/>
      <w:r w:rsidRPr="000B1043">
        <w:lastRenderedPageBreak/>
        <w:t>СенатИнформ</w:t>
      </w:r>
      <w:r w:rsidR="00296E5A" w:rsidRPr="000B1043">
        <w:t>, 23.09.2026, В СФ предлагают разрешить вкладывать маткапитал в покупку российских автомобилей</w:t>
      </w:r>
      <w:bookmarkEnd w:id="145"/>
    </w:p>
    <w:p w14:paraId="79209D9D" w14:textId="282AE8D0" w:rsidR="00296E5A" w:rsidRPr="000B1043" w:rsidRDefault="00296E5A" w:rsidP="004D6D29">
      <w:pPr>
        <w:pStyle w:val="3"/>
      </w:pPr>
      <w:bookmarkStart w:id="146" w:name="_Toc241132138"/>
      <w:r w:rsidRPr="000B1043">
        <w:t xml:space="preserve">Для семей с детьми, особенно многодетных, личный автомобиль является не роскошью, а необходимостью. Поэтому стоит рассмотреть вариант, при котором материнский капитал можно будет вкладывать в покупку российской машины. Об этом </w:t>
      </w:r>
      <w:r w:rsidR="008A5935">
        <w:t>«</w:t>
      </w:r>
      <w:r w:rsidRPr="000B1043">
        <w:t>СенатИнформ</w:t>
      </w:r>
      <w:r w:rsidR="008A5935">
        <w:t>»</w:t>
      </w:r>
      <w:r w:rsidRPr="000B1043">
        <w:t xml:space="preserve"> сказала член Комитета СФ по социальной политике Наталия Косихина.</w:t>
      </w:r>
      <w:bookmarkEnd w:id="146"/>
    </w:p>
    <w:p w14:paraId="734B910F" w14:textId="26FFFF3D" w:rsidR="00296E5A" w:rsidRPr="000B1043" w:rsidRDefault="00296E5A" w:rsidP="00296E5A">
      <w:r w:rsidRPr="000B1043">
        <w:t xml:space="preserve">Более половины россиян (53,4%) считают материнский капитал финансовой поддержкой, которая помогает обеспечить ребёнку безопасное и благополучное детство. Об этом говорится в исследовании компаний </w:t>
      </w:r>
      <w:r w:rsidR="008A5935">
        <w:t>«</w:t>
      </w:r>
      <w:r w:rsidRPr="000B1043">
        <w:t>Ингосстрах</w:t>
      </w:r>
      <w:r w:rsidR="008A5935">
        <w:t>»</w:t>
      </w:r>
      <w:r w:rsidRPr="000B1043">
        <w:t xml:space="preserve"> и </w:t>
      </w:r>
      <w:r w:rsidR="008A5935">
        <w:t>«</w:t>
      </w:r>
      <w:r w:rsidRPr="000B1043">
        <w:t>Ингосстрах-жизнь</w:t>
      </w:r>
      <w:r w:rsidR="008A5935">
        <w:t>»</w:t>
      </w:r>
      <w:r w:rsidRPr="000B1043">
        <w:t>.</w:t>
      </w:r>
    </w:p>
    <w:p w14:paraId="3508E48F" w14:textId="186D11E9" w:rsidR="00296E5A" w:rsidRPr="000B1043" w:rsidRDefault="00296E5A" w:rsidP="00296E5A">
      <w:r w:rsidRPr="000B1043">
        <w:t xml:space="preserve">Если бы программу расширили и маткапитал разрешили использовать на другие цели, 52,7% потратили бы деньги на покупку автомобиля. Ещё 21% выбрали бы дачу, а 15,1% направили бы средства на ремонт жилья. Почти каждый десятый россиянин хотел бы использовать маткапитал для погашения кредитов (9,9%) или оплаты лечения (9,6%), пишет </w:t>
      </w:r>
      <w:r w:rsidR="008A5935">
        <w:t>«</w:t>
      </w:r>
      <w:r w:rsidRPr="000B1043">
        <w:t>Газета.Ru</w:t>
      </w:r>
      <w:r w:rsidR="008A5935">
        <w:t>»</w:t>
      </w:r>
      <w:r w:rsidRPr="000B1043">
        <w:t>.</w:t>
      </w:r>
    </w:p>
    <w:p w14:paraId="31352262" w14:textId="77777777" w:rsidR="00296E5A" w:rsidRPr="000B1043" w:rsidRDefault="00296E5A" w:rsidP="00296E5A">
      <w:r w:rsidRPr="000B1043">
        <w:t>При возможности инвестировать маткапитал 30,1% респондентов разместили бы деньги на банковском вкладе. Ещё 24,2% выбрали бы финансовые инструменты, которые сочетают страхование жизни и долгосрочные накопления, а также программу долгосрочных сбережений. Ценные бумаги и паевые инвестиционные фонды назвали 3,5% участников опроса, а диверсификацию инвестиционного портфеля — 2,7%. При этом 8,9% выступили против варианта инвестировать средства маткапитала.</w:t>
      </w:r>
    </w:p>
    <w:p w14:paraId="5E74DAAC" w14:textId="77777777" w:rsidR="00296E5A" w:rsidRPr="000B1043" w:rsidRDefault="00296E5A" w:rsidP="00296E5A">
      <w:r w:rsidRPr="000B1043">
        <w:t>Исследование показало, что россияне хорошо знакомы с программой. Более 60% опрошенных либо сами получали материнский капитал, либо знают семьи, которые им воспользовались.</w:t>
      </w:r>
    </w:p>
    <w:p w14:paraId="43F5E6DB" w14:textId="77777777" w:rsidR="00296E5A" w:rsidRPr="000B1043" w:rsidRDefault="00296E5A" w:rsidP="00296E5A">
      <w:r w:rsidRPr="000B1043">
        <w:t>Чаще всего полученные средства направляли на улучшение жилищных условий — так поступили 75% семей. Ещё 15% использовали маткапитал для оплаты образования детей. Только 2,8% направили деньги на накопительную часть пенсии. При этом почти 16% россиян пока не использовали положенные им средства.</w:t>
      </w:r>
    </w:p>
    <w:p w14:paraId="4BA62863" w14:textId="77777777" w:rsidR="00296E5A" w:rsidRPr="000B1043" w:rsidRDefault="00296E5A" w:rsidP="00296E5A">
      <w:r w:rsidRPr="000B1043">
        <w:t>Сенатор Наталия Косихина сказала, что многие молодые семьи сегодня используют маткапитал как первоначальный взнос по ипотеке. При этом она отметила, что возможности использования маткапитала стоит расширять с учётом реальных потребностей семей. В частности, она предложила рассмотреть возможность направлять эти средства на покупку отечественного автомобиля.</w:t>
      </w:r>
    </w:p>
    <w:p w14:paraId="40684D15" w14:textId="77777777" w:rsidR="00296E5A" w:rsidRPr="000B1043" w:rsidRDefault="00296E5A" w:rsidP="00296E5A">
      <w:r w:rsidRPr="000B1043">
        <w:t>Большой семье особенно нужен транспорт, на котором можно вместе ездить на дачу, отдых или решать повседневные задачи. Поэтому стоит рассмотреть возможность использования маткапитала для покупки вместительных автомобилей отечественного производства</w:t>
      </w:r>
    </w:p>
    <w:p w14:paraId="7C6206C7" w14:textId="77777777" w:rsidR="00296E5A" w:rsidRPr="000B1043" w:rsidRDefault="00296E5A" w:rsidP="00296E5A">
      <w:r w:rsidRPr="000B1043">
        <w:t>Наталия Косихина, член Комитета СФ по социальной политике</w:t>
      </w:r>
    </w:p>
    <w:p w14:paraId="57AAEC90" w14:textId="77777777" w:rsidR="00296E5A" w:rsidRPr="000B1043" w:rsidRDefault="00296E5A" w:rsidP="00296E5A">
      <w:r w:rsidRPr="000B1043">
        <w:t>Ранее сенатор Евгения Уваркина заявляла, что стоит разрешить направлять маткапитал на более повседневные и действительно востребованные семейные нужд, например, на ремонт или погашение кредитов, взятых на лечение.</w:t>
      </w:r>
    </w:p>
    <w:p w14:paraId="53423C49" w14:textId="77777777" w:rsidR="00296E5A" w:rsidRPr="000B1043" w:rsidRDefault="00296E5A" w:rsidP="00296E5A">
      <w:r w:rsidRPr="000B1043">
        <w:lastRenderedPageBreak/>
        <w:t xml:space="preserve">Председатель СФ, глава Совета при Президенте РФ по реализации государственной демографической и семейной политики Валентина Матвиенко говорила, что программу материнского капитала нужно усовершенствовать, чтобы она была направлена на поддержку многодетности. </w:t>
      </w:r>
    </w:p>
    <w:p w14:paraId="2F0F8C8B" w14:textId="77777777" w:rsidR="00296E5A" w:rsidRPr="000B1043" w:rsidRDefault="00296E5A" w:rsidP="00296E5A">
      <w:r w:rsidRPr="000B1043">
        <w:t xml:space="preserve">Спикер СФ Валентина Матвиенко также отмечала необходимость устранения возможности для неэффективного использования средств материнского капитала. </w:t>
      </w:r>
    </w:p>
    <w:p w14:paraId="35E6AE2E" w14:textId="68DCEF2D" w:rsidR="00111D7C" w:rsidRPr="000B1043" w:rsidRDefault="00C56E8A" w:rsidP="00296E5A">
      <w:hyperlink r:id="rId50" w:history="1">
        <w:r w:rsidR="00296E5A" w:rsidRPr="000B1043">
          <w:rPr>
            <w:rStyle w:val="a3"/>
          </w:rPr>
          <w:t>https://senatinform.ru/news/v_sf_predlagayut_razreshit_vkladyvat_matkapital_v_pokupku_rossiyskikh_avtomobiley/</w:t>
        </w:r>
      </w:hyperlink>
    </w:p>
    <w:p w14:paraId="7BB4AE25" w14:textId="176FCD7E" w:rsidR="00942F5F" w:rsidRPr="000B1043" w:rsidRDefault="00942F5F" w:rsidP="00942F5F">
      <w:pPr>
        <w:pStyle w:val="2"/>
      </w:pPr>
      <w:bookmarkStart w:id="147" w:name="_Toc241132139"/>
      <w:r w:rsidRPr="000B1043">
        <w:t>Main-Present.ru, 23.09.2026, Золотой резерв: почему пятиграммовые слитки Гознака стали хитом продаж и что это говорит о настроениях инвесторов</w:t>
      </w:r>
      <w:bookmarkEnd w:id="147"/>
    </w:p>
    <w:p w14:paraId="5D89BDE5" w14:textId="77777777" w:rsidR="00942F5F" w:rsidRPr="000B1043" w:rsidRDefault="00942F5F" w:rsidP="004D6D29">
      <w:pPr>
        <w:pStyle w:val="3"/>
      </w:pPr>
      <w:bookmarkStart w:id="148" w:name="_Toc241132140"/>
      <w:r w:rsidRPr="000B1043">
        <w:t>В мире, где финансовые рынки сотрясают кризисы, а цифровые валюты то взлетают, то падают, человечество вновь обращает свой взор к вечным ценностям. История знает немало примеров, когда в периоды турбулентности инвесторы искали убежище в благородных металлах. От золотых дублонов испанских конкистадоров до советских червонцев — этот металл неизменно оставался символом стабильности. И сегодня, спустя столетия, эта тенденция не только сохраняется, но и приобретает новые, неожиданные формы.</w:t>
      </w:r>
      <w:bookmarkEnd w:id="148"/>
    </w:p>
    <w:p w14:paraId="0846EF28" w14:textId="1BAEEF78" w:rsidR="00942F5F" w:rsidRPr="000B1043" w:rsidRDefault="00942F5F" w:rsidP="00942F5F">
      <w:r w:rsidRPr="000B1043">
        <w:t xml:space="preserve">На фоне глобальной экономической нестабильности и пересмотра финансовых стратегий, </w:t>
      </w:r>
      <w:r w:rsidR="008A5935">
        <w:t>«</w:t>
      </w:r>
      <w:r w:rsidRPr="000B1043">
        <w:t>Гознак</w:t>
      </w:r>
      <w:r w:rsidR="008A5935">
        <w:t>»</w:t>
      </w:r>
      <w:r w:rsidRPr="000B1043">
        <w:t xml:space="preserve"> объявил о планах по значительному увеличению производства пятиграммовых золотых слитков. Это решение стало ответом на феноменальный спрос, который превзошел даже самые смелые ожидания экспертов всего через несколько месяцев после старта продаж.</w:t>
      </w:r>
    </w:p>
    <w:p w14:paraId="245199C4" w14:textId="438D761D" w:rsidR="00942F5F" w:rsidRPr="000B1043" w:rsidRDefault="00942F5F" w:rsidP="00942F5F">
      <w:r w:rsidRPr="000B1043">
        <w:t xml:space="preserve">Генеральный директор предприятия Аркадий Трачук, делясь итогами работы на полях Московского финансового форума, отметил, что запущенный в июне этого года проект изначально рассматривался скорее, как эксперимент. Однако реакция рынка оказалась мгновенной и красноречивой. </w:t>
      </w:r>
      <w:r w:rsidR="008A5935">
        <w:t>«</w:t>
      </w:r>
      <w:r w:rsidRPr="000B1043">
        <w:t>Спрос на них впечатляет. В первые месяцы мы скорее присматривались к этому формату, и результат превзошел наши ожидания</w:t>
      </w:r>
      <w:r w:rsidR="008A5935">
        <w:t>»</w:t>
      </w:r>
      <w:r w:rsidRPr="000B1043">
        <w:t xml:space="preserve">, — признался руководитель. Статистика подтверждает его слова: уже через месяц после начала продаж сделки с пятиграммовыми слитками составили 20% от общего числа покупок в сервисе </w:t>
      </w:r>
      <w:r w:rsidR="008A5935">
        <w:t>«</w:t>
      </w:r>
      <w:r w:rsidRPr="000B1043">
        <w:t>Гознак.Инвестиции</w:t>
      </w:r>
      <w:r w:rsidR="008A5935">
        <w:t>»</w:t>
      </w:r>
      <w:r w:rsidRPr="000B1043">
        <w:t>. Более того, дефицит стал настолько ощутимым, что новые партии раскупаются в течение двух-трех дней с момента их появления на виртуальных полках.</w:t>
      </w:r>
    </w:p>
    <w:p w14:paraId="6984AB93" w14:textId="77777777" w:rsidR="00942F5F" w:rsidRPr="000B1043" w:rsidRDefault="00942F5F" w:rsidP="00942F5F">
      <w:r w:rsidRPr="000B1043">
        <w:t>Популярность золота как средства сбережения имеет глубокие корни. На протяжении веков оно служило не просто деньгами, а мерилом богатства и безопасности. В современном мире, несмотря на отход от золотого стандарта, этот актив не потерял своей привлекательности. Золото успешно выполняет функцию защитного инструмента: в периоды инфляции, девальвации национальных валют и геополитической турбулентности его стоимость традиционно растет.</w:t>
      </w:r>
    </w:p>
    <w:p w14:paraId="21B70929" w14:textId="77777777" w:rsidR="00942F5F" w:rsidRPr="000B1043" w:rsidRDefault="00942F5F" w:rsidP="00942F5F">
      <w:r w:rsidRPr="000B1043">
        <w:t xml:space="preserve">Сегодня мы наблюдаем глобальный тренд: многие центральные банки мира начинают наращивать долю золота в структуре своих золотовалютных резервов (ЗВР). При </w:t>
      </w:r>
      <w:r w:rsidRPr="000B1043">
        <w:lastRenderedPageBreak/>
        <w:t>ограниченном предложении металла на рынке это неизбежно начинает сказываться на его цене, подогревая интерес и со стороны частных инвесторов.</w:t>
      </w:r>
    </w:p>
    <w:p w14:paraId="05E72CCF" w14:textId="77777777" w:rsidR="00942F5F" w:rsidRPr="000B1043" w:rsidRDefault="00942F5F" w:rsidP="00942F5F">
      <w:r w:rsidRPr="000B1043">
        <w:t>В России формируется уникальная ситуация, обуславливающая стабильно высокий спрос со стороны населения. Государство создало максимально комфортные условия для долгосрочных сбережений в драгоценных металлах. Ключевым фактором стало упразднение НДС при покупке слитков, что сделало их приобретение значительно выгоднее. Кроме того, для владельцев действует льготный налоговый режим: если инвестор владеет активом более трех лет, доход, полученный от его продажи, полностью освобождается от налога на доходы физических лиц (НДФЛ).</w:t>
      </w:r>
    </w:p>
    <w:p w14:paraId="10AEBC8C" w14:textId="186BECE6" w:rsidR="00942F5F" w:rsidRPr="000B1043" w:rsidRDefault="008A5935" w:rsidP="00942F5F">
      <w:r>
        <w:t>«</w:t>
      </w:r>
      <w:r w:rsidR="00942F5F" w:rsidRPr="000B1043">
        <w:t xml:space="preserve">Ситуация с пятиграммовыми слитками </w:t>
      </w:r>
      <w:r>
        <w:t>«</w:t>
      </w:r>
      <w:r w:rsidR="00942F5F" w:rsidRPr="000B1043">
        <w:t>Гознака</w:t>
      </w:r>
      <w:r>
        <w:t>»</w:t>
      </w:r>
      <w:r w:rsidR="00942F5F" w:rsidRPr="000B1043">
        <w:t xml:space="preserve"> — это не просто локальный успех одного продукта, а яркий индикатор глубинных процессов в экономике. Рынок демонстрирует явный запрос на </w:t>
      </w:r>
      <w:r>
        <w:t>«</w:t>
      </w:r>
      <w:r w:rsidR="00942F5F" w:rsidRPr="000B1043">
        <w:t>народное золото</w:t>
      </w:r>
      <w:r>
        <w:t>»</w:t>
      </w:r>
      <w:r w:rsidR="00942F5F" w:rsidRPr="000B1043">
        <w:t xml:space="preserve"> — доступный, ликвидный и защищенный от налогов инструмент.</w:t>
      </w:r>
    </w:p>
    <w:p w14:paraId="1A83F4F1" w14:textId="6A45C72B" w:rsidR="00942F5F" w:rsidRPr="000B1043" w:rsidRDefault="00942F5F" w:rsidP="00942F5F">
      <w:r w:rsidRPr="000B1043">
        <w:t>Планы по наращиванию производства свидетельствуют о том, что в условиях неопределенности российские граждане все чаще выбирают стратегию консервативного накопления, доверяя свои сбережения проверенным веками активам, а не виртуальным обещаниям. Успех этого начинания может стать фундаментом для дальнейшего развития культуры частного инвестирования в драгоценные металлы в стране</w:t>
      </w:r>
      <w:r w:rsidR="008A5935">
        <w:t>»</w:t>
      </w:r>
      <w:r w:rsidRPr="000B1043">
        <w:t>, — прокомментировал директор Ставропольского филиала Президентской академии Юрий Васильев.</w:t>
      </w:r>
    </w:p>
    <w:p w14:paraId="7CBA00D5" w14:textId="786D4B57" w:rsidR="00296E5A" w:rsidRPr="00B17C79" w:rsidRDefault="00C56E8A" w:rsidP="00942F5F">
      <w:hyperlink r:id="rId51" w:history="1">
        <w:r w:rsidR="00942F5F" w:rsidRPr="000B1043">
          <w:rPr>
            <w:rStyle w:val="a3"/>
          </w:rPr>
          <w:t>https://main-present.ru/?p=226889</w:t>
        </w:r>
      </w:hyperlink>
    </w:p>
    <w:p w14:paraId="472A7764" w14:textId="77777777" w:rsidR="00CA30A0" w:rsidRPr="00CA30A0" w:rsidRDefault="00CA30A0" w:rsidP="00CA30A0">
      <w:pPr>
        <w:pStyle w:val="2"/>
      </w:pPr>
      <w:bookmarkStart w:id="149" w:name="_Toc241132141"/>
      <w:r>
        <w:t>Компания</w:t>
      </w:r>
      <w:r w:rsidRPr="00CA30A0">
        <w:t>, 23.09.2026, Бюджет без рисков и больше свободы регионам: что обсуждали на МФФ-2026</w:t>
      </w:r>
      <w:bookmarkEnd w:id="149"/>
    </w:p>
    <w:p w14:paraId="0DF1EF3D" w14:textId="77777777" w:rsidR="00CA30A0" w:rsidRDefault="00CA30A0" w:rsidP="00CA30A0">
      <w:pPr>
        <w:pStyle w:val="3"/>
      </w:pPr>
      <w:bookmarkStart w:id="150" w:name="_Toc241132142"/>
      <w:r>
        <w:t>Минфин считает, что сделал все необходимое, чтобы Банк России мог дальше смягчать денежно-кредитную политику. Власти Москвы предлагают дать регионам больше самостоятельности в достижении национальных целей. Эти мнения прозвучали 21 сентября на XI Московском финансовом форуме в Центральном выставочном зале «Манеж».</w:t>
      </w:r>
      <w:bookmarkEnd w:id="150"/>
    </w:p>
    <w:p w14:paraId="10748BC1" w14:textId="77777777" w:rsidR="00CA30A0" w:rsidRDefault="00CA30A0" w:rsidP="00CA30A0">
      <w:r>
        <w:t>В конференции, организованной Минфином России и правительством Москвы, участвовали более 2 500 делегатов: представители федеральных и региональных властей, бизнеса, финансово-экономического экспертного сообщества и общественных организаций. Работу форума освещали свыше 220 журналистов.</w:t>
      </w:r>
    </w:p>
    <w:p w14:paraId="520D97C0" w14:textId="77777777" w:rsidR="00CA30A0" w:rsidRDefault="00CA30A0" w:rsidP="00CA30A0">
      <w:r>
        <w:t>Председатель правительства Михаил Мишустин в приветствии участникам отметил, что за 11 лет форум стал одной из ключевых профессиональных площадок. По его словам, самые актуальные идеи, которые здесь обсуждаются, становятся частью экономической политики кабмина. «Президент поставил масштабные задачи, определив национальные цели до 2030 года и на перспективу до 2036 года. Их ресурсное обеспечение остается безусловным приоритетом бюджета», — заявил премьер.</w:t>
      </w:r>
    </w:p>
    <w:p w14:paraId="46FCADC4" w14:textId="77777777" w:rsidR="00CA30A0" w:rsidRDefault="00CA30A0" w:rsidP="00CA30A0">
      <w:r>
        <w:t>Главным событием программы стала пленарная сессия «Устойчивая финансовая система — основа развития страны». В ней участвовали министр финансов Антон Силуанов и мэр Москвы Сергей Собянин. Спикеры обсуждали бюджетную политику, инвестиции и расширение финансовой самостоятельности регионов.</w:t>
      </w:r>
    </w:p>
    <w:p w14:paraId="1970BC3D" w14:textId="77777777" w:rsidR="00CA30A0" w:rsidRDefault="00CA30A0" w:rsidP="00CA30A0">
      <w:r>
        <w:lastRenderedPageBreak/>
        <w:t>Силуанов назвал одной из главных задач министерства сбалансированный бюджет, который не создает дополнительных рисков для экономики. «Минфин сделал все со стороны бюджета, чтобы у ЦБ была возможность смягчать денежно-кредитную политику. Мы провели ряд мер бюджетной консолидации и подготовили бюджет с дефицитом, который не представляет каких-то рисков, — около 2% ВВП. Главное, мы состыковались с ЦБ. Сегодня важно, чтобы инфляционные ожидания и ставки снижались», — сказал министр.</w:t>
      </w:r>
    </w:p>
    <w:p w14:paraId="2B0B5655" w14:textId="77777777" w:rsidR="00CA30A0" w:rsidRDefault="00CA30A0" w:rsidP="00CA30A0">
      <w:r>
        <w:t>Собянин высказался за долгосрочный подход к развитию экономики. «Главная наша задача самих себя не закапывать, не пугать, спокойно развиваться и отвечать на все вызовы», — подчеркнул он. Мэр также предложил расширить полномочия регионов и отказаться от избыточной детализации показателей, по которым оценивается выполнение национальных целей.</w:t>
      </w:r>
    </w:p>
    <w:p w14:paraId="12D4B743" w14:textId="77777777" w:rsidR="00CA30A0" w:rsidRDefault="00CA30A0" w:rsidP="00CA30A0">
      <w:r>
        <w:t>Всего на форуме прошло 16 деловых сессий. Участники обсуждали привлечение инвестиций, перспективы российского финансового рынка и роль государственных средств в развитии денежного рынка. Отдельные сессии были посвящены региональному развитию и обращению цифровых валют. Кроме того, речь шла о новом стандарте торговли золотом, развитии огранки алмазов, лицензировании оптовой и розничной торговли табаком, а также о цифровой трансформации финансового и государственного управления.</w:t>
      </w:r>
    </w:p>
    <w:p w14:paraId="30F46C14" w14:textId="77777777" w:rsidR="00CA30A0" w:rsidRDefault="00CA30A0" w:rsidP="00CA30A0">
      <w:r>
        <w:t>На форуме наградили ювелиров ведомственными наградами и отметили победителей всероссийских конкурсов по финансовой грамотности, которые проводятся при поддержке Минфина. Также вручили Национальную премию в области финансовой и экономической журналистики «ФИНКОР». Лауреатов отметили в девяти номинациях: среди них представители газет, журналов, телевидения, радио, интернет-СМИ и онлайн-каналов, а также студенты профильных факультетов.</w:t>
      </w:r>
    </w:p>
    <w:p w14:paraId="423D3804" w14:textId="77777777" w:rsidR="00CA30A0" w:rsidRDefault="00CA30A0" w:rsidP="00CA30A0">
      <w:r>
        <w:t>В рамках форума запустили онлайн-радиостанцию «Мои Финансы». Это совместный проект «Русского радио» и НИФИ Минфина России. В эфире музыка будет чередоваться с короткими просветительскими программами о налоговых вычетах, долгосрочных сбережениях, инвестициях и финансовой безопасности.</w:t>
      </w:r>
    </w:p>
    <w:p w14:paraId="68426743" w14:textId="77777777" w:rsidR="00CA30A0" w:rsidRDefault="00CA30A0" w:rsidP="00CA30A0">
      <w:r>
        <w:t>В пятый раз на Мосфинфоруме прошла ювелирная выставка «Новые Фаберже». В этом году ее посвятили 180-летию Карла Фаберже. Там показали современные украшения в традициях русского ювелирного искусства, реплики изделий фирмы «Фаберже» и работы по мотивам произведений мастера.</w:t>
      </w:r>
    </w:p>
    <w:p w14:paraId="624F679E" w14:textId="25ADA295" w:rsidR="00CA30A0" w:rsidRPr="00CA30A0" w:rsidRDefault="00C56E8A" w:rsidP="00CA30A0">
      <w:hyperlink r:id="rId52" w:history="1">
        <w:r w:rsidR="00CA30A0" w:rsidRPr="00C85186">
          <w:rPr>
            <w:rStyle w:val="a3"/>
            <w:lang w:val="en-US"/>
          </w:rPr>
          <w:t>https</w:t>
        </w:r>
        <w:r w:rsidR="00CA30A0" w:rsidRPr="00C85186">
          <w:rPr>
            <w:rStyle w:val="a3"/>
          </w:rPr>
          <w:t>://</w:t>
        </w:r>
        <w:r w:rsidR="00CA30A0" w:rsidRPr="00C85186">
          <w:rPr>
            <w:rStyle w:val="a3"/>
            <w:lang w:val="en-US"/>
          </w:rPr>
          <w:t>ko</w:t>
        </w:r>
        <w:r w:rsidR="00CA30A0" w:rsidRPr="00C85186">
          <w:rPr>
            <w:rStyle w:val="a3"/>
          </w:rPr>
          <w:t>.</w:t>
        </w:r>
        <w:r w:rsidR="00CA30A0" w:rsidRPr="00C85186">
          <w:rPr>
            <w:rStyle w:val="a3"/>
            <w:lang w:val="en-US"/>
          </w:rPr>
          <w:t>ru</w:t>
        </w:r>
        <w:r w:rsidR="00CA30A0" w:rsidRPr="00C85186">
          <w:rPr>
            <w:rStyle w:val="a3"/>
          </w:rPr>
          <w:t>/</w:t>
        </w:r>
        <w:r w:rsidR="00CA30A0" w:rsidRPr="00C85186">
          <w:rPr>
            <w:rStyle w:val="a3"/>
            <w:lang w:val="en-US"/>
          </w:rPr>
          <w:t>news</w:t>
        </w:r>
        <w:r w:rsidR="00CA30A0" w:rsidRPr="00C85186">
          <w:rPr>
            <w:rStyle w:val="a3"/>
          </w:rPr>
          <w:t>/</w:t>
        </w:r>
        <w:r w:rsidR="00CA30A0" w:rsidRPr="00C85186">
          <w:rPr>
            <w:rStyle w:val="a3"/>
            <w:lang w:val="en-US"/>
          </w:rPr>
          <w:t>byudzhet</w:t>
        </w:r>
        <w:r w:rsidR="00CA30A0" w:rsidRPr="00C85186">
          <w:rPr>
            <w:rStyle w:val="a3"/>
          </w:rPr>
          <w:t>-</w:t>
        </w:r>
        <w:r w:rsidR="00CA30A0" w:rsidRPr="00C85186">
          <w:rPr>
            <w:rStyle w:val="a3"/>
            <w:lang w:val="en-US"/>
          </w:rPr>
          <w:t>bez</w:t>
        </w:r>
        <w:r w:rsidR="00CA30A0" w:rsidRPr="00C85186">
          <w:rPr>
            <w:rStyle w:val="a3"/>
          </w:rPr>
          <w:t>-</w:t>
        </w:r>
        <w:r w:rsidR="00CA30A0" w:rsidRPr="00C85186">
          <w:rPr>
            <w:rStyle w:val="a3"/>
            <w:lang w:val="en-US"/>
          </w:rPr>
          <w:t>riskov</w:t>
        </w:r>
        <w:r w:rsidR="00CA30A0" w:rsidRPr="00C85186">
          <w:rPr>
            <w:rStyle w:val="a3"/>
          </w:rPr>
          <w:t>-</w:t>
        </w:r>
        <w:r w:rsidR="00CA30A0" w:rsidRPr="00C85186">
          <w:rPr>
            <w:rStyle w:val="a3"/>
            <w:lang w:val="en-US"/>
          </w:rPr>
          <w:t>i</w:t>
        </w:r>
        <w:r w:rsidR="00CA30A0" w:rsidRPr="00C85186">
          <w:rPr>
            <w:rStyle w:val="a3"/>
          </w:rPr>
          <w:t>-</w:t>
        </w:r>
        <w:r w:rsidR="00CA30A0" w:rsidRPr="00C85186">
          <w:rPr>
            <w:rStyle w:val="a3"/>
            <w:lang w:val="en-US"/>
          </w:rPr>
          <w:t>bolshe</w:t>
        </w:r>
        <w:r w:rsidR="00CA30A0" w:rsidRPr="00C85186">
          <w:rPr>
            <w:rStyle w:val="a3"/>
          </w:rPr>
          <w:t>-</w:t>
        </w:r>
        <w:r w:rsidR="00CA30A0" w:rsidRPr="00C85186">
          <w:rPr>
            <w:rStyle w:val="a3"/>
            <w:lang w:val="en-US"/>
          </w:rPr>
          <w:t>svobody</w:t>
        </w:r>
        <w:r w:rsidR="00CA30A0" w:rsidRPr="00C85186">
          <w:rPr>
            <w:rStyle w:val="a3"/>
          </w:rPr>
          <w:t>-</w:t>
        </w:r>
        <w:r w:rsidR="00CA30A0" w:rsidRPr="00C85186">
          <w:rPr>
            <w:rStyle w:val="a3"/>
            <w:lang w:val="en-US"/>
          </w:rPr>
          <w:t>regionam</w:t>
        </w:r>
        <w:r w:rsidR="00CA30A0" w:rsidRPr="00C85186">
          <w:rPr>
            <w:rStyle w:val="a3"/>
          </w:rPr>
          <w:t>-</w:t>
        </w:r>
        <w:r w:rsidR="00CA30A0" w:rsidRPr="00C85186">
          <w:rPr>
            <w:rStyle w:val="a3"/>
            <w:lang w:val="en-US"/>
          </w:rPr>
          <w:t>chto</w:t>
        </w:r>
        <w:r w:rsidR="00CA30A0" w:rsidRPr="00C85186">
          <w:rPr>
            <w:rStyle w:val="a3"/>
          </w:rPr>
          <w:t>-</w:t>
        </w:r>
        <w:r w:rsidR="00CA30A0" w:rsidRPr="00C85186">
          <w:rPr>
            <w:rStyle w:val="a3"/>
            <w:lang w:val="en-US"/>
          </w:rPr>
          <w:t>obsuzhdali</w:t>
        </w:r>
        <w:r w:rsidR="00CA30A0" w:rsidRPr="00C85186">
          <w:rPr>
            <w:rStyle w:val="a3"/>
          </w:rPr>
          <w:t>-</w:t>
        </w:r>
        <w:r w:rsidR="00CA30A0" w:rsidRPr="00C85186">
          <w:rPr>
            <w:rStyle w:val="a3"/>
            <w:lang w:val="en-US"/>
          </w:rPr>
          <w:t>na</w:t>
        </w:r>
        <w:r w:rsidR="00CA30A0" w:rsidRPr="00C85186">
          <w:rPr>
            <w:rStyle w:val="a3"/>
          </w:rPr>
          <w:t>-</w:t>
        </w:r>
        <w:r w:rsidR="00CA30A0" w:rsidRPr="00C85186">
          <w:rPr>
            <w:rStyle w:val="a3"/>
            <w:lang w:val="en-US"/>
          </w:rPr>
          <w:t>mff</w:t>
        </w:r>
        <w:r w:rsidR="00CA30A0" w:rsidRPr="00C85186">
          <w:rPr>
            <w:rStyle w:val="a3"/>
          </w:rPr>
          <w:t>-2026/</w:t>
        </w:r>
      </w:hyperlink>
      <w:r w:rsidR="00CA30A0" w:rsidRPr="00CA30A0">
        <w:t xml:space="preserve"> </w:t>
      </w:r>
    </w:p>
    <w:p w14:paraId="4C4D3AE4" w14:textId="77777777" w:rsidR="00942F5F" w:rsidRPr="000B1043" w:rsidRDefault="00942F5F" w:rsidP="00942F5F">
      <w:pPr>
        <w:pStyle w:val="2"/>
      </w:pPr>
      <w:bookmarkStart w:id="151" w:name="_Toc241132143"/>
      <w:r w:rsidRPr="000B1043">
        <w:lastRenderedPageBreak/>
        <w:t>vc.ru, 23.09.2026, Золото в массы: как золото становится активом для всех</w:t>
      </w:r>
      <w:bookmarkEnd w:id="151"/>
    </w:p>
    <w:p w14:paraId="7920ADED" w14:textId="77777777" w:rsidR="00086534" w:rsidRPr="000B1043" w:rsidRDefault="00942F5F" w:rsidP="004D6D29">
      <w:pPr>
        <w:pStyle w:val="3"/>
      </w:pPr>
      <w:bookmarkStart w:id="152" w:name="_Toc241132144"/>
      <w:r w:rsidRPr="000B1043">
        <w:t>Гознак начал продавать золотые слитки весом 5 граммов в июне 2026 года, и результат превзошёл все ожидания. Генеральный директор предприятия Аркадий Трачук в кулуарах Московского финансового форума сообщил, что спрос на них впечатляет.</w:t>
      </w:r>
      <w:bookmarkEnd w:id="152"/>
      <w:r w:rsidRPr="000B1043">
        <w:t xml:space="preserve"> </w:t>
      </w:r>
    </w:p>
    <w:p w14:paraId="49D9176B" w14:textId="58373B26" w:rsidR="00942F5F" w:rsidRPr="000B1043" w:rsidRDefault="008A5935" w:rsidP="00942F5F">
      <w:r>
        <w:t>«</w:t>
      </w:r>
      <w:r w:rsidR="00942F5F" w:rsidRPr="000B1043">
        <w:t xml:space="preserve">В первые месяцы мы скорее присматривались к этому формату, и результат превзошёл наши ожидания. Уже через месяц после начала продаж сделки с пятиграммовыми слитками достигли 20% от общего числа покупок слитков в </w:t>
      </w:r>
      <w:r>
        <w:t>«</w:t>
      </w:r>
      <w:r w:rsidR="00942F5F" w:rsidRPr="000B1043">
        <w:t>Гознак.Инвестициях</w:t>
      </w:r>
      <w:r>
        <w:t>»</w:t>
      </w:r>
      <w:r w:rsidR="00942F5F" w:rsidRPr="000B1043">
        <w:t>. Причём это не предел: слитки раскупаются в течение двух-трёх дней с момента появления очередной партии в продаже. Поэтому сейчас планируем производство пятиграммовых слитков нарастить</w:t>
      </w:r>
      <w:r>
        <w:t>»</w:t>
      </w:r>
      <w:r w:rsidR="00942F5F" w:rsidRPr="000B1043">
        <w:t>, — отметил он.</w:t>
      </w:r>
    </w:p>
    <w:p w14:paraId="28642E80" w14:textId="77777777" w:rsidR="00942F5F" w:rsidRPr="000B1043" w:rsidRDefault="00942F5F" w:rsidP="00942F5F">
      <w:r w:rsidRPr="000B1043">
        <w:t>По мнению эксперта Среднерусского института управления – филиала РАНХиГС Анастасии Власовой, бум на пятиграммовые слитки — это не просто удачный маркетинговый ход Гознака, а отражение глубинных изменений в финансовом поведении россиян. За четыре года (2022–2025) частные покупатели в России приобрели примерно 282 тонны золота. В 2025 году россияне купили 35,5 тонны золота в виде слитков и монет — максимум с 2014 года. В первом полугодии 2026 года продажи золотых слитков выросли ещё на 31% год к году, а инвестиционные монеты прибавили 8%.</w:t>
      </w:r>
    </w:p>
    <w:p w14:paraId="2658BB0B" w14:textId="5D5361ED" w:rsidR="00942F5F" w:rsidRPr="000B1043" w:rsidRDefault="00942F5F" w:rsidP="00942F5F">
      <w:r w:rsidRPr="000B1043">
        <w:t xml:space="preserve">Что стоит за этим трендом? Первое — отмена НДС на инвестиционное золото в 2022 году, которая радикально снизила порог входа. Как отметил замминистра финансов России Алексей Моисеев, до этого спрос концентрировался на стандартных крупных слитках и состоял из премиальных клиентов, а сейчас примерно 90% спроса приходится на мерные слитки весом менее 100 грамм. </w:t>
      </w:r>
      <w:r w:rsidR="008A5935">
        <w:t>«</w:t>
      </w:r>
      <w:r w:rsidRPr="000B1043">
        <w:t>Это говорит о том, что продукт стал популярен и пошёл в массы</w:t>
      </w:r>
      <w:r w:rsidR="008A5935">
        <w:t>»</w:t>
      </w:r>
      <w:r w:rsidRPr="000B1043">
        <w:t>, — подчеркнул он.</w:t>
      </w:r>
    </w:p>
    <w:p w14:paraId="350C66F8" w14:textId="2A7CB08F" w:rsidR="00942F5F" w:rsidRPr="000B1043" w:rsidRDefault="00942F5F" w:rsidP="00942F5F">
      <w:r w:rsidRPr="000B1043">
        <w:t xml:space="preserve">Второе — золото воспринимается как защитный актив в условиях геополитической неопределённости и ограничений на валютные операции. Многие рассматривают его как </w:t>
      </w:r>
      <w:r w:rsidR="008A5935">
        <w:t>«</w:t>
      </w:r>
      <w:r w:rsidRPr="000B1043">
        <w:t>децентрализованный</w:t>
      </w:r>
      <w:r w:rsidR="008A5935">
        <w:t>»</w:t>
      </w:r>
      <w:r w:rsidRPr="000B1043">
        <w:t xml:space="preserve"> актив, не зависящий от решений одного банка или регулятора.</w:t>
      </w:r>
    </w:p>
    <w:p w14:paraId="37D706FE" w14:textId="5BCFAF69" w:rsidR="00942F5F" w:rsidRPr="000B1043" w:rsidRDefault="00942F5F" w:rsidP="00942F5F">
      <w:r w:rsidRPr="000B1043">
        <w:t xml:space="preserve">Третье — доступность и удобство. Пятиграммовый слиток стоит около 50 тысяч рублей, что вдвое снижает минимальный порог входа по сравнению с ранее доступными слитками от 10 граммов. Как отметил генеральный директор </w:t>
      </w:r>
      <w:r w:rsidR="008A5935">
        <w:t>«</w:t>
      </w:r>
      <w:r w:rsidRPr="000B1043">
        <w:t>Красцветмета</w:t>
      </w:r>
      <w:r w:rsidR="008A5935">
        <w:t>»</w:t>
      </w:r>
      <w:r w:rsidRPr="000B1043">
        <w:t xml:space="preserve"> Михаил Дягилев, в 2026 году ожидается, что впервые в истории объём продаж золотых слитков и монет в мире превысит спрос на золото в ювелирной промышленности, а Россия по спросу на душу населения уже входит в число развитых рынков.</w:t>
      </w:r>
    </w:p>
    <w:p w14:paraId="4F342261" w14:textId="4CB72481" w:rsidR="00942F5F" w:rsidRPr="000B1043" w:rsidRDefault="00942F5F" w:rsidP="00942F5F">
      <w:r w:rsidRPr="000B1043">
        <w:t xml:space="preserve">Рост популярности физического золота — это позитивный сигнал: граждане активно формируют долгосрочные сбережения, а рынок отвечает на запрос новыми продуктами. Гознак, ВТБ и другие банки запустили продажи слитков в отделениях по всей стране, а сервис </w:t>
      </w:r>
      <w:r w:rsidR="008A5935">
        <w:t>«</w:t>
      </w:r>
      <w:r w:rsidRPr="000B1043">
        <w:t>Гознак.Инвестиции</w:t>
      </w:r>
      <w:r w:rsidR="008A5935">
        <w:t>»</w:t>
      </w:r>
      <w:r w:rsidRPr="000B1043">
        <w:t xml:space="preserve"> позволяет приобрести металл онлайн. Однако для масштабирования рынка остаётся решить проблему ликвидности: объём обратного выкупа золота у граждан составляет лишь около 3 тонн в год, а спреды порой достигают 10% от фиксинга. Как пояснил Алексей Моисеев, это связано с технологическими сложностями — слиток нужно проверить, подтвердить его подлинность и происхождение. Решением может стать создание единой машиночитаемой упаковки, </w:t>
      </w:r>
      <w:r w:rsidRPr="000B1043">
        <w:lastRenderedPageBreak/>
        <w:t>подтверждающей подлинность слитка, а также развитие цифровых инструментов — расписок, дающих право на золото, хранящееся в депозитарии.</w:t>
      </w:r>
    </w:p>
    <w:p w14:paraId="1E17B07E" w14:textId="77777777" w:rsidR="00942F5F" w:rsidRPr="000B1043" w:rsidRDefault="00942F5F" w:rsidP="00942F5F">
      <w:r w:rsidRPr="000B1043">
        <w:t>Как отмечает эксперт Анастасия Власова, пятиграммовые слитки Гознака — это не просто новый продукт, а символ того, что золото перестало быть активом для избранных и превратилось в массовый сберегательный инструмент. За четыре года россияне купили 282 тонны золота, продажи слитков растут на 31% в год, а частные портфели уже хранят более 10 тонн металла. Отмена НДС, геополитическая неопределённость и желание снизить зависимость от банковской системы сделали своё дело. Однако для полноценного развития рынка необходима ликвидность — и здесь ключевую роль сыграют цифровые решения и единые стандарты подтверждения подлинности. Если эти барьеры будут преодолены, золото может стать не просто защитным активом, а полноценным элементом инвестиционного портфеля миллионов россиян.</w:t>
      </w:r>
    </w:p>
    <w:p w14:paraId="7DDC6832" w14:textId="77325A6C" w:rsidR="00942F5F" w:rsidRPr="000B1043" w:rsidRDefault="00C56E8A" w:rsidP="00942F5F">
      <w:hyperlink r:id="rId53" w:history="1">
        <w:r w:rsidR="00942F5F" w:rsidRPr="000B1043">
          <w:rPr>
            <w:rStyle w:val="a3"/>
          </w:rPr>
          <w:t>https://vc.ru/id4448120/3154042-zoloto-dlya-vsekh-gdoznak-menyaet-rynok-investitsionnogo-zolota</w:t>
        </w:r>
      </w:hyperlink>
    </w:p>
    <w:p w14:paraId="5EF6F362" w14:textId="77777777" w:rsidR="00C00FD7" w:rsidRDefault="00C00FD7" w:rsidP="00C00FD7">
      <w:pPr>
        <w:pStyle w:val="2"/>
      </w:pPr>
      <w:bookmarkStart w:id="153" w:name="_Toc241132145"/>
      <w:r>
        <w:t>Финансовый университет, 23.09.2026, Профессор Цыганов прокомментировал повышение ставок по вкладам после заседания Банка России</w:t>
      </w:r>
      <w:bookmarkEnd w:id="153"/>
    </w:p>
    <w:p w14:paraId="42E3D23D" w14:textId="070AD51B" w:rsidR="00C00FD7" w:rsidRDefault="00C00FD7" w:rsidP="004D6D29">
      <w:pPr>
        <w:pStyle w:val="3"/>
      </w:pPr>
      <w:bookmarkStart w:id="154" w:name="_Toc241132146"/>
      <w:r>
        <w:t xml:space="preserve">22 сентября 2026 года заведующий Базовой кафедрой </w:t>
      </w:r>
      <w:r w:rsidR="008A5935">
        <w:t>«</w:t>
      </w:r>
      <w:r>
        <w:t>Ипотечное жилищное кредитование и финансовые инструменты рынка недвижимости</w:t>
      </w:r>
      <w:r w:rsidR="008A5935">
        <w:t>»</w:t>
      </w:r>
      <w:r>
        <w:t xml:space="preserve"> А.А. Цыганов принял участие в прямом эфире программы </w:t>
      </w:r>
      <w:r w:rsidR="008A5935">
        <w:t>«</w:t>
      </w:r>
      <w:r>
        <w:t>Пять углов</w:t>
      </w:r>
      <w:r w:rsidR="008A5935">
        <w:t>»</w:t>
      </w:r>
      <w:r>
        <w:t xml:space="preserve"> на радио </w:t>
      </w:r>
      <w:r w:rsidR="008A5935">
        <w:t>«</w:t>
      </w:r>
      <w:r>
        <w:t>Комсомольская правда</w:t>
      </w:r>
      <w:r w:rsidR="008A5935">
        <w:t>»</w:t>
      </w:r>
      <w:r>
        <w:t>, где один из тематических блоков выпуска был посвящен изменению ставок по вкладам после заседания ЦБ РФ.</w:t>
      </w:r>
      <w:bookmarkEnd w:id="154"/>
      <w:r>
        <w:t xml:space="preserve"> </w:t>
      </w:r>
    </w:p>
    <w:p w14:paraId="39054D9F" w14:textId="77777777" w:rsidR="00C00FD7" w:rsidRDefault="00C00FD7" w:rsidP="00C00FD7">
      <w:r>
        <w:t>Обсуждались следующие вопросы:</w:t>
      </w:r>
    </w:p>
    <w:p w14:paraId="1B7F8FFA" w14:textId="77777777" w:rsidR="00C00FD7" w:rsidRDefault="00C00FD7" w:rsidP="00C00FD7">
      <w:r>
        <w:t>источники дохода коммерческого банка;</w:t>
      </w:r>
    </w:p>
    <w:p w14:paraId="07C31AAD" w14:textId="77777777" w:rsidR="00C00FD7" w:rsidRDefault="00C00FD7" w:rsidP="00C00FD7">
      <w:r>
        <w:t>превышение ставок по вкладам над ключевой ставкой;</w:t>
      </w:r>
    </w:p>
    <w:p w14:paraId="62E322CE" w14:textId="77777777" w:rsidR="00C00FD7" w:rsidRDefault="00C00FD7" w:rsidP="00C00FD7">
      <w:r>
        <w:t>необходимость наращивания средств для банков;</w:t>
      </w:r>
    </w:p>
    <w:p w14:paraId="3EBB2F5F" w14:textId="77777777" w:rsidR="00C00FD7" w:rsidRDefault="00C00FD7" w:rsidP="00C00FD7">
      <w:r>
        <w:t>программы долгосрочных сбережений и страхование жизни.</w:t>
      </w:r>
    </w:p>
    <w:p w14:paraId="2E1536FD" w14:textId="77777777" w:rsidR="00C00FD7" w:rsidRDefault="00C00FD7" w:rsidP="00C00FD7">
      <w:r>
        <w:t xml:space="preserve">Александр Андреевич среди основных способ заработка банков отметил кредитование, в том числе промышленности, и инвестирование. Превышение процентных ставок по депозитам над ключевой ставкой Банка России профессор прокомментировал, указав на потребность банка в дополнительных средствах, которые можно будет использовать на определенный срок. Последнее может быть связано с оттоком средств у кредитной организации. </w:t>
      </w:r>
    </w:p>
    <w:p w14:paraId="7EEB5BD4" w14:textId="77777777" w:rsidR="00C00FD7" w:rsidRDefault="00C00FD7" w:rsidP="00C00FD7">
      <w:r>
        <w:t xml:space="preserve">Программы долгосрочных сбережений, в свою очередь, могут видоизменяться в части самих параметров финансирования, дополнительных льгот (например, в пользу детей) и др. </w:t>
      </w:r>
    </w:p>
    <w:p w14:paraId="262EBEA4" w14:textId="77777777" w:rsidR="00C00FD7" w:rsidRDefault="00C00FD7" w:rsidP="00C00FD7">
      <w:r>
        <w:t>Полный выпуск доступен по ссылке.</w:t>
      </w:r>
    </w:p>
    <w:p w14:paraId="592FF7FA" w14:textId="229C02A0" w:rsidR="00942F5F" w:rsidRDefault="00C56E8A" w:rsidP="00C00FD7">
      <w:hyperlink r:id="rId54" w:history="1">
        <w:r w:rsidR="00C00FD7" w:rsidRPr="00E043F6">
          <w:rPr>
            <w:rStyle w:val="a3"/>
          </w:rPr>
          <w:t>https://www.fa.ru/university/structure/scientific-educational-departments/ff/izkifi/news/professor-tsyganov-prokommentiroval-povyshenie-stavok-po-vkladam-posle-zasedaniya-banka-rossii-</w:t>
        </w:r>
      </w:hyperlink>
    </w:p>
    <w:p w14:paraId="227C10E7" w14:textId="6744D796" w:rsidR="00C00FD7" w:rsidRPr="00CC1BFF" w:rsidRDefault="00CC1BFF" w:rsidP="00CC1BFF">
      <w:pPr>
        <w:pStyle w:val="2"/>
      </w:pPr>
      <w:bookmarkStart w:id="155" w:name="_Toc241132147"/>
      <w:r>
        <w:rPr>
          <w:lang w:val="en-US"/>
        </w:rPr>
        <w:lastRenderedPageBreak/>
        <w:t>vc</w:t>
      </w:r>
      <w:r w:rsidRPr="00CC1BFF">
        <w:t>.</w:t>
      </w:r>
      <w:r>
        <w:rPr>
          <w:lang w:val="en-US"/>
        </w:rPr>
        <w:t>ru</w:t>
      </w:r>
      <w:r w:rsidRPr="00CC1BFF">
        <w:t>, 23.09.2026, Почему россияне знают, что нужно копить и инвестировать, но капитал всё равно не создаётся.</w:t>
      </w:r>
      <w:bookmarkEnd w:id="155"/>
    </w:p>
    <w:p w14:paraId="3F42877B" w14:textId="77777777" w:rsidR="00CC1BFF" w:rsidRPr="00CC1BFF" w:rsidRDefault="00CC1BFF" w:rsidP="00CC1BFF">
      <w:pPr>
        <w:pStyle w:val="3"/>
      </w:pPr>
      <w:bookmarkStart w:id="156" w:name="_Toc241132148"/>
      <w:r w:rsidRPr="00CC1BFF">
        <w:t>О финансовой грамотности сегодня говорят много. Нужно откладывать деньги, создавать резерв, инвестировать, диверсифицировать, думать о будущем. Информации на эту тему более чем достаточно, но при этом между пониманием необходимости создавать капитал и реальным систематическим поведением остаётся заметный разрыв.</w:t>
      </w:r>
      <w:bookmarkEnd w:id="156"/>
    </w:p>
    <w:p w14:paraId="7654564B" w14:textId="77777777" w:rsidR="00CC1BFF" w:rsidRPr="00CC1BFF" w:rsidRDefault="00CC1BFF" w:rsidP="00CC1BFF">
      <w:r w:rsidRPr="00CC1BFF">
        <w:t>Меня заинтересовал простой вопрос: почему человек может иметь стабильный доход, интересоваться инвестициями, понимать базовые финансовые принципы и при этом годами не формировать капитал системно? Чтобы разобраться, я посмотрела российские данные о сберегательном и инвестиционном поведении, а также несколько известных исследований по поведенческой экономике.</w:t>
      </w:r>
    </w:p>
    <w:p w14:paraId="0BD7E896" w14:textId="77777777" w:rsidR="00CC1BFF" w:rsidRPr="002A3F8C" w:rsidRDefault="00CC1BFF" w:rsidP="00CC1BFF">
      <w:r w:rsidRPr="002A3F8C">
        <w:t>Проблема начинается не только с дохода, но и с порядка действий</w:t>
      </w:r>
    </w:p>
    <w:p w14:paraId="75028B2B" w14:textId="77777777" w:rsidR="00CC1BFF" w:rsidRPr="002A3F8C" w:rsidRDefault="00CC1BFF" w:rsidP="00CC1BFF">
      <w:r w:rsidRPr="002A3F8C">
        <w:t>Одно из показательных исследований НАФИ о сберегательном поведении россиян проводилось в 2020 году. Согласно его данным, только 18% респондентов сначала откладывали часть полученного дохода и затем тратили оставшиеся деньги. 39% действовали наоборот: сначала тратили, а откладывали то, что оставалось. Ещё 43% не откладывали деньги вовсе. Даже среди людей с высоким доходом принцип «сначала отложить» использовали только 28%.</w:t>
      </w:r>
    </w:p>
    <w:p w14:paraId="7DA1F82A" w14:textId="77777777" w:rsidR="00CC1BFF" w:rsidRPr="002A3F8C" w:rsidRDefault="00CC1BFF" w:rsidP="00CC1BFF">
      <w:r w:rsidRPr="002A3F8C">
        <w:t>Эти цифры относятся именно к 2020 году, поэтому их нельзя автоматически считать описанием текущей ситуации. Но они хорошо показывают принципиально разные модели финансового поведения. Один человек получает доход и сразу направляет часть денег в накопления или капитал. Другой проживает месяц и надеется, что к его окончанию что-нибудь останется. На бумаге разница кажется небольшой, но поведенчески это две совершенно разные системы.</w:t>
      </w:r>
    </w:p>
    <w:p w14:paraId="49BA53BA" w14:textId="77777777" w:rsidR="00CC1BFF" w:rsidRPr="002A3F8C" w:rsidRDefault="00CC1BFF" w:rsidP="00CC1BFF">
      <w:r w:rsidRPr="002A3F8C">
        <w:t>Источник: НАФИ, «Только каждый пятый россиянин откладывает деньги с зарплаты». Открыть исследование</w:t>
      </w:r>
    </w:p>
    <w:p w14:paraId="0C2AD2C7" w14:textId="77777777" w:rsidR="00CC1BFF" w:rsidRPr="002A3F8C" w:rsidRDefault="00CC1BFF" w:rsidP="00CC1BFF">
      <w:r w:rsidRPr="002A3F8C">
        <w:t>Более свежие данные НАФИ показывают, что финансовая грамотность в целом растёт. В исследовании «Индекс финансовой грамотности — 2025» отмечается, что 7 из 10 россиян демонстрируют средний или высокий уровень финансовой грамотности. При этом сама методология индекса включает не только знания, но и финансовые навыки и установки: способность планировать, соотносить расходы и сбережения, принимать решения и ориентироваться на долгосрочные цели.</w:t>
      </w:r>
    </w:p>
    <w:p w14:paraId="61E4C55A" w14:textId="77777777" w:rsidR="00CC1BFF" w:rsidRPr="002A3F8C" w:rsidRDefault="00CC1BFF" w:rsidP="00CC1BFF">
      <w:r w:rsidRPr="002A3F8C">
        <w:t>Источник: НАФИ, «Индекс финансовой грамотности — 2025». Открыть исследование</w:t>
      </w:r>
    </w:p>
    <w:p w14:paraId="2073FC37" w14:textId="77777777" w:rsidR="00CC1BFF" w:rsidRPr="002A3F8C" w:rsidRDefault="00CC1BFF" w:rsidP="00CC1BFF">
      <w:r w:rsidRPr="002A3F8C">
        <w:t>Открыть инвестиционный счёт ещё не значит начать создавать капитал</w:t>
      </w:r>
    </w:p>
    <w:p w14:paraId="1C9FA0C0" w14:textId="77777777" w:rsidR="00CC1BFF" w:rsidRPr="002A3F8C" w:rsidRDefault="00CC1BFF" w:rsidP="00CC1BFF">
      <w:r w:rsidRPr="002A3F8C">
        <w:t xml:space="preserve">Очень показательная статистика есть у Банка России. По итогам </w:t>
      </w:r>
      <w:r w:rsidRPr="00CC1BFF">
        <w:rPr>
          <w:lang w:val="en-US"/>
        </w:rPr>
        <w:t>I</w:t>
      </w:r>
      <w:r w:rsidRPr="002A3F8C">
        <w:t xml:space="preserve"> квартала 2026 года общее количество индивидуальных инвестиционных счетов достигло 6,5 млн. При этом 74% брокерских ИИС оставались пустыми. Средний размер брокерского ИИС составлял 145 тыс. рублей, а если исключить пустые счета — уже 561 тыс. рублей.</w:t>
      </w:r>
    </w:p>
    <w:p w14:paraId="32E6A644" w14:textId="77777777" w:rsidR="00CC1BFF" w:rsidRPr="002A3F8C" w:rsidRDefault="00CC1BFF" w:rsidP="00CC1BFF">
      <w:r w:rsidRPr="002A3F8C">
        <w:t xml:space="preserve">Эта цифра показывает важный поведенческий разрыв. Человек уже сделал несколько действий: выбрал брокера, прошёл регистрацию, открыл счёт. Возможно, он искренне </w:t>
      </w:r>
      <w:r w:rsidRPr="002A3F8C">
        <w:lastRenderedPageBreak/>
        <w:t>собирался инвестировать. Но сам факт открытия счёта ещё не означает, что инвестирование стало регулярной частью его жизни.</w:t>
      </w:r>
    </w:p>
    <w:p w14:paraId="5585413D" w14:textId="77777777" w:rsidR="00CC1BFF" w:rsidRPr="002A3F8C" w:rsidRDefault="00CC1BFF" w:rsidP="00CC1BFF">
      <w:r w:rsidRPr="002A3F8C">
        <w:t xml:space="preserve">Источник: Банк России, «Индивидуальные инвестиционные счета: итоги </w:t>
      </w:r>
      <w:r w:rsidRPr="00CC1BFF">
        <w:rPr>
          <w:lang w:val="en-US"/>
        </w:rPr>
        <w:t>I</w:t>
      </w:r>
      <w:r w:rsidRPr="002A3F8C">
        <w:t xml:space="preserve"> квартала 2026 года». Открыть данные Банка России</w:t>
      </w:r>
    </w:p>
    <w:p w14:paraId="7424A663" w14:textId="77777777" w:rsidR="00CC1BFF" w:rsidRPr="002A3F8C" w:rsidRDefault="00CC1BFF" w:rsidP="00CC1BFF">
      <w:r w:rsidRPr="002A3F8C">
        <w:t>Даже действующие инвесторы часто инвестируют без системы</w:t>
      </w:r>
    </w:p>
    <w:p w14:paraId="3D100D04" w14:textId="77777777" w:rsidR="00CC1BFF" w:rsidRPr="002A3F8C" w:rsidRDefault="00CC1BFF" w:rsidP="00CC1BFF">
      <w:r w:rsidRPr="002A3F8C">
        <w:t>Ещё более интересную картину даёт исследование инвестиционной грамотности, проведённое НАФИ по заказу Банка России. В нём участвовали 2023 человека старше 18 лет, проживающие в городах-миллионниках и уже имеющие инвестиционный опыт. То есть речь идёт не обо всём населении России, а именно о действующих инвесторах.</w:t>
      </w:r>
    </w:p>
    <w:p w14:paraId="2BD01F42" w14:textId="77777777" w:rsidR="00CC1BFF" w:rsidRPr="002A3F8C" w:rsidRDefault="00CC1BFF" w:rsidP="00CC1BFF">
      <w:r w:rsidRPr="002A3F8C">
        <w:t>45% респондентов сообщили, что у них нет инвестиционной стратегии. Ещё 10% затруднились ответить, есть ли у них такой план вообще. При этом цели у людей есть: они хотят получать дополнительный доход, сохранять деньги от инфляции, получать доходность выше банковского вклада. Получается достаточно характерная ситуация: интерес есть, инвестиционный счёт есть, операции совершаются, а целостной системы управления капиталом нет.</w:t>
      </w:r>
    </w:p>
    <w:p w14:paraId="6A4BE16B" w14:textId="77777777" w:rsidR="00CC1BFF" w:rsidRPr="002A3F8C" w:rsidRDefault="00CC1BFF" w:rsidP="00CC1BFF">
      <w:r w:rsidRPr="002A3F8C">
        <w:t>Источник: Банк России, «Исследование инвестиционной грамотности». Открыть исследование</w:t>
      </w:r>
    </w:p>
    <w:p w14:paraId="7C13B9C8" w14:textId="77777777" w:rsidR="00CC1BFF" w:rsidRPr="002A3F8C" w:rsidRDefault="00CC1BFF" w:rsidP="00CC1BFF">
      <w:r w:rsidRPr="002A3F8C">
        <w:t>Возможно, проблема уже не только в нехватке знаний</w:t>
      </w:r>
    </w:p>
    <w:p w14:paraId="1BCB2DC9" w14:textId="77777777" w:rsidR="00CC1BFF" w:rsidRPr="002A3F8C" w:rsidRDefault="00CC1BFF" w:rsidP="00CC1BFF">
      <w:r w:rsidRPr="002A3F8C">
        <w:t xml:space="preserve">В том же исследовании 75% инвесторов сообщили, что планируют повышать свои знания в области инвестирования, но за инвестиционное обучение платили только 11%. Основными источниками информации для принятия решений стали </w:t>
      </w:r>
      <w:r w:rsidRPr="00CC1BFF">
        <w:rPr>
          <w:lang w:val="en-US"/>
        </w:rPr>
        <w:t>Telegram</w:t>
      </w:r>
      <w:r w:rsidRPr="002A3F8C">
        <w:t>-каналы и социальные сети, знакомые и блогеры.</w:t>
      </w:r>
    </w:p>
    <w:p w14:paraId="5CA842B9" w14:textId="77777777" w:rsidR="00CC1BFF" w:rsidRPr="002A3F8C" w:rsidRDefault="00CC1BFF" w:rsidP="00CC1BFF">
      <w:r w:rsidRPr="002A3F8C">
        <w:t>Это заставляет задать более сложный вопрос: всегда ли человеку действительно не хватает ещё одного урока о том, что такое акция, облигация или диверсификация? Сегодня информации об инвестициях огромное количество. Базовые знания доступны практически бесплатно. Но знание и поведение — не одно и то же.</w:t>
      </w:r>
    </w:p>
    <w:p w14:paraId="3E1490B8" w14:textId="77777777" w:rsidR="00CC1BFF" w:rsidRPr="002A3F8C" w:rsidRDefault="00CC1BFF" w:rsidP="00CC1BFF">
      <w:r w:rsidRPr="002A3F8C">
        <w:t>Человек может отлично понимать, что нужно заниматься спортом, и годами не ходить в зал. Можно знать принципы правильного питания и регулярно их нарушать. С финансами происходит примерно то же самое: понимание полезного действия не гарантирует, что оно станет регулярным.</w:t>
      </w:r>
    </w:p>
    <w:p w14:paraId="3600B0B2" w14:textId="77777777" w:rsidR="00CC1BFF" w:rsidRPr="002A3F8C" w:rsidRDefault="00CC1BFF" w:rsidP="00CC1BFF">
      <w:r w:rsidRPr="002A3F8C">
        <w:t>Источник: Банк России, «Исследование инвестиционной грамотности». Открыть исследование</w:t>
      </w:r>
    </w:p>
    <w:p w14:paraId="53876BF0" w14:textId="77777777" w:rsidR="00CC1BFF" w:rsidRPr="002A3F8C" w:rsidRDefault="00CC1BFF" w:rsidP="00CC1BFF">
      <w:r w:rsidRPr="002A3F8C">
        <w:t>Почему мы откладываем «на потом»</w:t>
      </w:r>
    </w:p>
    <w:p w14:paraId="0D44B6C6" w14:textId="77777777" w:rsidR="00CC1BFF" w:rsidRPr="002A3F8C" w:rsidRDefault="00CC1BFF" w:rsidP="00CC1BFF">
      <w:r w:rsidRPr="002A3F8C">
        <w:t>Поведенческая экономика давно изучает явление, которое называют предпочтением настоящего. Сегодняшняя выгода часто воспринимается человеком как более значимая, чем выгода, которая наступит через много лет. В исследованиях финансового поведения это связано с прокрастинацией, более поздним включением в программы долгосрочных сбережений и меньшими взносами.</w:t>
      </w:r>
    </w:p>
    <w:p w14:paraId="20248294" w14:textId="77777777" w:rsidR="00CC1BFF" w:rsidRPr="002A3F8C" w:rsidRDefault="00CC1BFF" w:rsidP="00CC1BFF">
      <w:r w:rsidRPr="002A3F8C">
        <w:t>В реальной жизни это выглядит очень просто. Человек решает, что каждый месяц будет инвестировать 10 тыс. рублей. Но сегодня эти 10 тысяч можно потратить на поездку, ресторан, ремонт, новый телефон или маркетплейсы. Будущий капитал существует где-</w:t>
      </w:r>
      <w:r w:rsidRPr="002A3F8C">
        <w:lastRenderedPageBreak/>
        <w:t>то через десять или двадцать лет, а сегодняшняя покупка даёт результат немедленно. Поэтому фраза «начну со следующего месяца» может повторяться годами.</w:t>
      </w:r>
    </w:p>
    <w:p w14:paraId="33B22788" w14:textId="77777777" w:rsidR="00CC1BFF" w:rsidRPr="002A3F8C" w:rsidRDefault="00CC1BFF" w:rsidP="00CC1BFF">
      <w:r w:rsidRPr="002A3F8C">
        <w:t xml:space="preserve">Один из примеров таких исследований — работа </w:t>
      </w:r>
      <w:r w:rsidRPr="00CC1BFF">
        <w:rPr>
          <w:lang w:val="en-US"/>
        </w:rPr>
        <w:t>Jeffrey</w:t>
      </w:r>
      <w:r w:rsidRPr="002A3F8C">
        <w:t xml:space="preserve"> </w:t>
      </w:r>
      <w:r w:rsidRPr="00CC1BFF">
        <w:rPr>
          <w:lang w:val="en-US"/>
        </w:rPr>
        <w:t>Brown</w:t>
      </w:r>
      <w:r w:rsidRPr="002A3F8C">
        <w:t xml:space="preserve"> и </w:t>
      </w:r>
      <w:r w:rsidRPr="00CC1BFF">
        <w:rPr>
          <w:lang w:val="en-US"/>
        </w:rPr>
        <w:t>Alessandro</w:t>
      </w:r>
      <w:r w:rsidRPr="002A3F8C">
        <w:t xml:space="preserve"> </w:t>
      </w:r>
      <w:r w:rsidRPr="00CC1BFF">
        <w:rPr>
          <w:lang w:val="en-US"/>
        </w:rPr>
        <w:t>Previtero</w:t>
      </w:r>
      <w:r w:rsidRPr="002A3F8C">
        <w:t xml:space="preserve"> о прокрастинации, </w:t>
      </w:r>
      <w:r w:rsidRPr="00CC1BFF">
        <w:rPr>
          <w:lang w:val="en-US"/>
        </w:rPr>
        <w:t>present</w:t>
      </w:r>
      <w:r w:rsidRPr="002A3F8C">
        <w:t xml:space="preserve"> </w:t>
      </w:r>
      <w:r w:rsidRPr="00CC1BFF">
        <w:rPr>
          <w:lang w:val="en-US"/>
        </w:rPr>
        <w:t>bias</w:t>
      </w:r>
      <w:r w:rsidRPr="002A3F8C">
        <w:t xml:space="preserve"> и финансовом поведении. Открыть исследование </w:t>
      </w:r>
      <w:r w:rsidRPr="00CC1BFF">
        <w:rPr>
          <w:lang w:val="en-US"/>
        </w:rPr>
        <w:t>NBER</w:t>
      </w:r>
    </w:p>
    <w:p w14:paraId="54A355FC" w14:textId="77777777" w:rsidR="00CC1BFF" w:rsidRPr="002A3F8C" w:rsidRDefault="00CC1BFF" w:rsidP="00CC1BFF">
      <w:r w:rsidRPr="002A3F8C">
        <w:t>Слишком большая цель тоже может демотивировать</w:t>
      </w:r>
    </w:p>
    <w:p w14:paraId="19268CA0" w14:textId="77777777" w:rsidR="00CC1BFF" w:rsidRPr="002A3F8C" w:rsidRDefault="00CC1BFF" w:rsidP="00CC1BFF">
      <w:r w:rsidRPr="002A3F8C">
        <w:t>Представим человека, у которого сейчас накоплено 100 тыс. рублей. Ему говорят, что для финансовой независимости нужно создать капитал 20 млн рублей. Математически такая задача может быть решаемой, но психологически расстояние между 100 тысячами и 20 миллионами огромно. Дополнительные 10 тысяч сегодня почти не меняют картину, и человек не получает ощущения реального прогресса.</w:t>
      </w:r>
    </w:p>
    <w:p w14:paraId="76ED9510" w14:textId="77777777" w:rsidR="00CC1BFF" w:rsidRPr="002A3F8C" w:rsidRDefault="00CC1BFF" w:rsidP="00CC1BFF">
      <w:r w:rsidRPr="002A3F8C">
        <w:t>Поэтому большие финансовые цели, вероятно, лучше работают, когда разбиваются на промежуточные этапы: 250 тыс., 500 тыс., первый миллион, первый заметный инвестиционный доход, первая сумма расходов, которую способен покрыть доход от капитала. Тогда вместо одной далёкой цели возникает последовательность достижимых задач.</w:t>
      </w:r>
    </w:p>
    <w:p w14:paraId="137C76D5" w14:textId="77777777" w:rsidR="00CC1BFF" w:rsidRPr="002A3F8C" w:rsidRDefault="00CC1BFF" w:rsidP="00CC1BFF">
      <w:r w:rsidRPr="002A3F8C">
        <w:t>Нам не хватает правильной обратной связи</w:t>
      </w:r>
    </w:p>
    <w:p w14:paraId="28E79223" w14:textId="77777777" w:rsidR="00CC1BFF" w:rsidRPr="002A3F8C" w:rsidRDefault="00CC1BFF" w:rsidP="00CC1BFF">
      <w:r w:rsidRPr="002A3F8C">
        <w:t>В спорте есть километры, время, вес, количество тренировок. В изучении языка — уровни и освоенные навыки. В карьере — зарплата и должность. А в инвестициях человек часто смотрит прежде всего на текущую стоимость портфеля.</w:t>
      </w:r>
    </w:p>
    <w:p w14:paraId="56DE0A80" w14:textId="77777777" w:rsidR="00CC1BFF" w:rsidRPr="002A3F8C" w:rsidRDefault="00CC1BFF" w:rsidP="00CC1BFF">
      <w:r w:rsidRPr="002A3F8C">
        <w:t>Допустим, он внёс на брокерский счёт 20 тыс. рублей, а на следующий день рынок снизился и на экране оказалось 19 500. С точки зрения долгосрочного поведения он сделал всё правильно, но мгновенная обратная связь оказалась отрицательной. При этом движение рынка он не контролирует.</w:t>
      </w:r>
    </w:p>
    <w:p w14:paraId="1F45BCC6" w14:textId="77777777" w:rsidR="00CC1BFF" w:rsidRPr="002A3F8C" w:rsidRDefault="00CC1BFF" w:rsidP="00CC1BFF">
      <w:r w:rsidRPr="002A3F8C">
        <w:t>Контролировать он может другое: регулярность взносов, долю дохода, направляемую в капитал, соблюдение собственной стратегии, наличие финансового резерва, отказ от импульсивных решений. Возможно, именно такие показатели стоит замечать не меньше, чем ежедневную доходность портфеля.</w:t>
      </w:r>
    </w:p>
    <w:p w14:paraId="5167BD76" w14:textId="77777777" w:rsidR="00CC1BFF" w:rsidRPr="002A3F8C" w:rsidRDefault="00CC1BFF" w:rsidP="00CC1BFF">
      <w:r w:rsidRPr="002A3F8C">
        <w:t>Автоматизация помогает, но не решает всё</w:t>
      </w:r>
    </w:p>
    <w:p w14:paraId="13DC474A" w14:textId="77777777" w:rsidR="00CC1BFF" w:rsidRPr="002A3F8C" w:rsidRDefault="00CC1BFF" w:rsidP="00CC1BFF">
      <w:r w:rsidRPr="002A3F8C">
        <w:t xml:space="preserve">Одно из классических исследований поведенческой экономики связано с автоматическим подключением сотрудников к пенсионным накопительным программам. В работе </w:t>
      </w:r>
      <w:r w:rsidRPr="00CC1BFF">
        <w:rPr>
          <w:lang w:val="en-US"/>
        </w:rPr>
        <w:t>James</w:t>
      </w:r>
      <w:r w:rsidRPr="002A3F8C">
        <w:t xml:space="preserve"> </w:t>
      </w:r>
      <w:r w:rsidRPr="00CC1BFF">
        <w:rPr>
          <w:lang w:val="en-US"/>
        </w:rPr>
        <w:t>Choi</w:t>
      </w:r>
      <w:r w:rsidRPr="002A3F8C">
        <w:t xml:space="preserve">, </w:t>
      </w:r>
      <w:r w:rsidRPr="00CC1BFF">
        <w:rPr>
          <w:lang w:val="en-US"/>
        </w:rPr>
        <w:t>David</w:t>
      </w:r>
      <w:r w:rsidRPr="002A3F8C">
        <w:t xml:space="preserve"> </w:t>
      </w:r>
      <w:r w:rsidRPr="00CC1BFF">
        <w:rPr>
          <w:lang w:val="en-US"/>
        </w:rPr>
        <w:t>Laibson</w:t>
      </w:r>
      <w:r w:rsidRPr="002A3F8C">
        <w:t xml:space="preserve">, </w:t>
      </w:r>
      <w:r w:rsidRPr="00CC1BFF">
        <w:rPr>
          <w:lang w:val="en-US"/>
        </w:rPr>
        <w:t>Brigitte</w:t>
      </w:r>
      <w:r w:rsidRPr="002A3F8C">
        <w:t xml:space="preserve"> </w:t>
      </w:r>
      <w:r w:rsidRPr="00CC1BFF">
        <w:rPr>
          <w:lang w:val="en-US"/>
        </w:rPr>
        <w:t>Madrian</w:t>
      </w:r>
      <w:r w:rsidRPr="002A3F8C">
        <w:t xml:space="preserve"> и </w:t>
      </w:r>
      <w:r w:rsidRPr="00CC1BFF">
        <w:rPr>
          <w:lang w:val="en-US"/>
        </w:rPr>
        <w:t>Andrew</w:t>
      </w:r>
      <w:r w:rsidRPr="002A3F8C">
        <w:t xml:space="preserve"> </w:t>
      </w:r>
      <w:r w:rsidRPr="00CC1BFF">
        <w:rPr>
          <w:lang w:val="en-US"/>
        </w:rPr>
        <w:t>Metrick</w:t>
      </w:r>
      <w:r w:rsidRPr="002A3F8C">
        <w:t xml:space="preserve"> 401 (</w:t>
      </w:r>
      <w:r w:rsidRPr="00CC1BFF">
        <w:rPr>
          <w:lang w:val="en-US"/>
        </w:rPr>
        <w:t>k</w:t>
      </w:r>
      <w:r w:rsidRPr="002A3F8C">
        <w:t>) изучались три крупные компании. После введения автоматического подключения участие работников во всех трёх программах превышало 85%.</w:t>
      </w:r>
    </w:p>
    <w:p w14:paraId="04A7992F" w14:textId="77777777" w:rsidR="00CC1BFF" w:rsidRPr="00CC1BFF" w:rsidRDefault="00CC1BFF" w:rsidP="00CC1BFF">
      <w:pPr>
        <w:rPr>
          <w:lang w:val="en-US"/>
        </w:rPr>
      </w:pPr>
      <w:r w:rsidRPr="002A3F8C">
        <w:t xml:space="preserve">Это показывает, насколько сильно на поведение влияет действие «по умолчанию». Если человек каждый месяц должен заново принимать решение, откладывать деньги или нет, у него двенадцать раз в году появляется возможность этого не сделать. </w:t>
      </w:r>
      <w:r w:rsidRPr="00CC1BFF">
        <w:rPr>
          <w:lang w:val="en-US"/>
        </w:rPr>
        <w:t>Автоматизация убирает часть таких решений.</w:t>
      </w:r>
    </w:p>
    <w:p w14:paraId="2CAC5580" w14:textId="77777777" w:rsidR="00CC1BFF" w:rsidRPr="002A3F8C" w:rsidRDefault="00CC1BFF" w:rsidP="00CC1BFF">
      <w:r w:rsidRPr="00CC1BFF">
        <w:rPr>
          <w:lang w:val="en-US"/>
        </w:rPr>
        <w:t xml:space="preserve">Исследование: For Better or For Worse: Default Effects and 401(k) Savings Behavior. </w:t>
      </w:r>
      <w:r w:rsidRPr="002A3F8C">
        <w:t xml:space="preserve">Открыть работу </w:t>
      </w:r>
      <w:r w:rsidRPr="00CC1BFF">
        <w:rPr>
          <w:lang w:val="en-US"/>
        </w:rPr>
        <w:t>NBER</w:t>
      </w:r>
    </w:p>
    <w:p w14:paraId="6A58D688" w14:textId="77777777" w:rsidR="00CC1BFF" w:rsidRPr="002A3F8C" w:rsidRDefault="00CC1BFF" w:rsidP="00CC1BFF">
      <w:r w:rsidRPr="002A3F8C">
        <w:t xml:space="preserve">Но более свежая работа 2024 года показала, что долгосрочный эффект автоматических программ сбережений меньше, чем можно было предположить по первоначальным результатам. Люди меняют работу, снимают накопления, отказываются от </w:t>
      </w:r>
      <w:r w:rsidRPr="002A3F8C">
        <w:lastRenderedPageBreak/>
        <w:t>автоматического повышения взносов. То есть автоматизация помогает начать, но сама по себе ещё не создаёт устойчивое финансовое поведение.</w:t>
      </w:r>
    </w:p>
    <w:p w14:paraId="6D2B00BC" w14:textId="77777777" w:rsidR="00CC1BFF" w:rsidRPr="002A3F8C" w:rsidRDefault="00CC1BFF" w:rsidP="00CC1BFF">
      <w:r w:rsidRPr="00CC1BFF">
        <w:rPr>
          <w:lang w:val="en-US"/>
        </w:rPr>
        <w:t xml:space="preserve">Исследование: Smaller than We Thought? The Effect of Automatic Savings Policies. </w:t>
      </w:r>
      <w:r w:rsidRPr="002A3F8C">
        <w:t xml:space="preserve">Открыть работу </w:t>
      </w:r>
      <w:r w:rsidRPr="00CC1BFF">
        <w:rPr>
          <w:lang w:val="en-US"/>
        </w:rPr>
        <w:t>NBER</w:t>
      </w:r>
    </w:p>
    <w:p w14:paraId="25C82AA1" w14:textId="77777777" w:rsidR="00CC1BFF" w:rsidRPr="002A3F8C" w:rsidRDefault="00CC1BFF" w:rsidP="00CC1BFF">
      <w:r w:rsidRPr="002A3F8C">
        <w:t>От финансовой грамотности к финансовому поведению</w:t>
      </w:r>
    </w:p>
    <w:p w14:paraId="0B181F69" w14:textId="77777777" w:rsidR="00CC1BFF" w:rsidRPr="002A3F8C" w:rsidRDefault="00CC1BFF" w:rsidP="00CC1BFF">
      <w:r w:rsidRPr="002A3F8C">
        <w:t>Если соединить российские данные и исследования поведенческой экономики, возникает довольно последовательная картина. Люди всё чаще интересуются инвестициями, открывают брокерские счета, имеют доступ к огромному количеству информации и понимают необходимость накоплений. Но устойчивое создание капитала требует чего-то большего, чем просто знание терминов и инструментов.</w:t>
      </w:r>
    </w:p>
    <w:p w14:paraId="3779A61C" w14:textId="77777777" w:rsidR="00CC1BFF" w:rsidRPr="002A3F8C" w:rsidRDefault="00CC1BFF" w:rsidP="00CC1BFF">
      <w:r w:rsidRPr="002A3F8C">
        <w:t>Похоже, важную роль играют регулярность, понятные промежуточные цели, автоматизация, обратная связь и способность вернуться к финансовому плану после срыва. Поэтому следующий этап развития финансовой грамотности, возможно, связан не только с тем, чтобы ещё лучше объяснять людям, что нужно делать с деньгами, а с тем, чтобы создавать инструменты, которые помогают делать это месяц за месяцем и год за годом.</w:t>
      </w:r>
    </w:p>
    <w:p w14:paraId="50E64508" w14:textId="77777777" w:rsidR="00CC1BFF" w:rsidRPr="002A3F8C" w:rsidRDefault="00CC1BFF" w:rsidP="00CC1BFF">
      <w:r w:rsidRPr="002A3F8C">
        <w:t>Типичный участник исследования Банка России — уже не финансово пассивный человек. Половина опрошенных инвесторов находится в возрасте 31–45 лет, 71% состоят в браке или отношениях, 70% имеют детей. Это люди, у которых уже есть доход, финансовые обязательства, цели и интерес к инвестициям.</w:t>
      </w:r>
    </w:p>
    <w:p w14:paraId="1A009CE3" w14:textId="77777777" w:rsidR="00CC1BFF" w:rsidRPr="002A3F8C" w:rsidRDefault="00CC1BFF" w:rsidP="00CC1BFF">
      <w:r w:rsidRPr="002A3F8C">
        <w:t>Именно поэтому главный разрыв сегодня, возможно, проходит не между теми, кто знает о необходимости инвестировать, и теми, кто не знает. Он проходит между двумя состояниями: «я знаю, что мне нужно создавать капитал» и «я действительно создаю его каждый месяц».</w:t>
      </w:r>
    </w:p>
    <w:p w14:paraId="523AD626" w14:textId="055E9ED9" w:rsidR="00CC1BFF" w:rsidRPr="002A3F8C" w:rsidRDefault="00CC1BFF" w:rsidP="00CC1BFF">
      <w:r w:rsidRPr="002A3F8C">
        <w:t>Между этими двумя фразами находятся привычки, дисциплина, психология, автоматизация, промежуточные цели и обратная связь. И именно этот разрыв кажется мне одним из самых интересных направлений для дальнейшего изучения финансового поведения.</w:t>
      </w:r>
    </w:p>
    <w:bookmarkStart w:id="157" w:name="_GoBack"/>
    <w:p w14:paraId="3974D87C" w14:textId="6515A079" w:rsidR="00CC1BFF" w:rsidRPr="002A3F8C" w:rsidRDefault="00C56E8A" w:rsidP="00CC1BFF">
      <w:r>
        <w:fldChar w:fldCharType="begin"/>
      </w:r>
      <w:r>
        <w:instrText xml:space="preserve"> HYPERLINK "https://vc.ru/l_neskina/3155349-pochemu-rossiyane-ne-sozdaiut-kapital" </w:instrText>
      </w:r>
      <w:r>
        <w:fldChar w:fldCharType="separate"/>
      </w:r>
      <w:r w:rsidR="00CC1BFF" w:rsidRPr="00C85186">
        <w:rPr>
          <w:rStyle w:val="a3"/>
          <w:lang w:val="en-US"/>
        </w:rPr>
        <w:t>https</w:t>
      </w:r>
      <w:r w:rsidR="00CC1BFF" w:rsidRPr="002A3F8C">
        <w:rPr>
          <w:rStyle w:val="a3"/>
        </w:rPr>
        <w:t>://</w:t>
      </w:r>
      <w:r w:rsidR="00CC1BFF" w:rsidRPr="00C85186">
        <w:rPr>
          <w:rStyle w:val="a3"/>
          <w:lang w:val="en-US"/>
        </w:rPr>
        <w:t>vc</w:t>
      </w:r>
      <w:r w:rsidR="00CC1BFF" w:rsidRPr="002A3F8C">
        <w:rPr>
          <w:rStyle w:val="a3"/>
        </w:rPr>
        <w:t>.</w:t>
      </w:r>
      <w:r w:rsidR="00CC1BFF" w:rsidRPr="00C85186">
        <w:rPr>
          <w:rStyle w:val="a3"/>
          <w:lang w:val="en-US"/>
        </w:rPr>
        <w:t>ru</w:t>
      </w:r>
      <w:r w:rsidR="00CC1BFF" w:rsidRPr="002A3F8C">
        <w:rPr>
          <w:rStyle w:val="a3"/>
        </w:rPr>
        <w:t>/</w:t>
      </w:r>
      <w:r w:rsidR="00CC1BFF" w:rsidRPr="00C85186">
        <w:rPr>
          <w:rStyle w:val="a3"/>
          <w:lang w:val="en-US"/>
        </w:rPr>
        <w:t>l</w:t>
      </w:r>
      <w:r w:rsidR="00CC1BFF" w:rsidRPr="002A3F8C">
        <w:rPr>
          <w:rStyle w:val="a3"/>
        </w:rPr>
        <w:t>_</w:t>
      </w:r>
      <w:r w:rsidR="00CC1BFF" w:rsidRPr="00C85186">
        <w:rPr>
          <w:rStyle w:val="a3"/>
          <w:lang w:val="en-US"/>
        </w:rPr>
        <w:t>neskina</w:t>
      </w:r>
      <w:r w:rsidR="00CC1BFF" w:rsidRPr="002A3F8C">
        <w:rPr>
          <w:rStyle w:val="a3"/>
        </w:rPr>
        <w:t>/3155349-</w:t>
      </w:r>
      <w:r w:rsidR="00CC1BFF" w:rsidRPr="00C85186">
        <w:rPr>
          <w:rStyle w:val="a3"/>
          <w:lang w:val="en-US"/>
        </w:rPr>
        <w:t>pochemu</w:t>
      </w:r>
      <w:r w:rsidR="00CC1BFF" w:rsidRPr="002A3F8C">
        <w:rPr>
          <w:rStyle w:val="a3"/>
        </w:rPr>
        <w:t>-</w:t>
      </w:r>
      <w:r w:rsidR="00CC1BFF" w:rsidRPr="00C85186">
        <w:rPr>
          <w:rStyle w:val="a3"/>
          <w:lang w:val="en-US"/>
        </w:rPr>
        <w:t>rossiyane</w:t>
      </w:r>
      <w:r w:rsidR="00CC1BFF" w:rsidRPr="002A3F8C">
        <w:rPr>
          <w:rStyle w:val="a3"/>
        </w:rPr>
        <w:t>-</w:t>
      </w:r>
      <w:r w:rsidR="00CC1BFF" w:rsidRPr="00C85186">
        <w:rPr>
          <w:rStyle w:val="a3"/>
          <w:lang w:val="en-US"/>
        </w:rPr>
        <w:t>ne</w:t>
      </w:r>
      <w:r w:rsidR="00CC1BFF" w:rsidRPr="002A3F8C">
        <w:rPr>
          <w:rStyle w:val="a3"/>
        </w:rPr>
        <w:t>-</w:t>
      </w:r>
      <w:r w:rsidR="00CC1BFF" w:rsidRPr="00C85186">
        <w:rPr>
          <w:rStyle w:val="a3"/>
          <w:lang w:val="en-US"/>
        </w:rPr>
        <w:t>sozdaiut</w:t>
      </w:r>
      <w:r w:rsidR="00CC1BFF" w:rsidRPr="002A3F8C">
        <w:rPr>
          <w:rStyle w:val="a3"/>
        </w:rPr>
        <w:t>-</w:t>
      </w:r>
      <w:r w:rsidR="00CC1BFF" w:rsidRPr="00C85186">
        <w:rPr>
          <w:rStyle w:val="a3"/>
          <w:lang w:val="en-US"/>
        </w:rPr>
        <w:t>kapital</w:t>
      </w:r>
      <w:r>
        <w:rPr>
          <w:rStyle w:val="a3"/>
          <w:lang w:val="en-US"/>
        </w:rPr>
        <w:fldChar w:fldCharType="end"/>
      </w:r>
    </w:p>
    <w:p w14:paraId="189844C0" w14:textId="20CC7B13" w:rsidR="00AD0DFF" w:rsidRPr="00AD0DFF" w:rsidRDefault="00AD0DFF" w:rsidP="00AD0DFF">
      <w:pPr>
        <w:pStyle w:val="2"/>
      </w:pPr>
      <w:bookmarkStart w:id="158" w:name="_Toc241132149"/>
      <w:bookmarkEnd w:id="157"/>
      <w:r>
        <w:t>Pravda.ru, 24.09.2026</w:t>
      </w:r>
      <w:r w:rsidRPr="00AD0DFF">
        <w:t xml:space="preserve">, </w:t>
      </w:r>
      <w:r>
        <w:t>Кошелёк без наличных набирает силу: цифровой рубль получил важную особенность для граждан</w:t>
      </w:r>
      <w:bookmarkEnd w:id="158"/>
    </w:p>
    <w:p w14:paraId="249248CD" w14:textId="77777777" w:rsidR="00AD0DFF" w:rsidRDefault="00AD0DFF" w:rsidP="00AD0DFF">
      <w:pPr>
        <w:pStyle w:val="3"/>
      </w:pPr>
      <w:bookmarkStart w:id="159" w:name="_Toc241132150"/>
      <w:r>
        <w:t>Внедрение цифрового рубля в России переходит в активную фазу: президент Владимир Путин поручил главе Центробанка Эльвире Набиуллиной максимально доступно разъяснить населению преимущества новой формы валюты. Регулятор делает ставку на добровольность использования и технологические бонусы, такие как проведение транзакций без доступа к сети. Пока бизнес готовится к снижению транзакционных издержек, граждане уже открыли сотни тысяч цифровых кошельков, что сигнализирует о готовности рынка к финансовой трансформации.</w:t>
      </w:r>
      <w:bookmarkEnd w:id="159"/>
    </w:p>
    <w:p w14:paraId="7CDEB859" w14:textId="77777777" w:rsidR="00AD0DFF" w:rsidRDefault="00AD0DFF" w:rsidP="00AD0DFF">
      <w:r>
        <w:t>Выбор формата: между наличными и "цифрой"</w:t>
      </w:r>
    </w:p>
    <w:p w14:paraId="075328D8" w14:textId="77777777" w:rsidR="00AD0DFF" w:rsidRDefault="00AD0DFF" w:rsidP="00AD0DFF">
      <w:r>
        <w:lastRenderedPageBreak/>
        <w:t>Ключевым тезисом выступления Эльвиры Набиуллиной стала полная свобода выбора для граждан. Цифровой рубль не заменяет привычные банкноты или банковские карты, а становится третьим равноправным инструментом в кошельке россиянина. Глава ЦБ подчеркнула, что принудительного перехода на новую платформу не будет - каждый пользователь вправе самостоятельно определять удобный способ расчета.</w:t>
      </w:r>
    </w:p>
    <w:p w14:paraId="1C529959" w14:textId="77777777" w:rsidR="00AD0DFF" w:rsidRDefault="00AD0DFF" w:rsidP="00AD0DFF">
      <w:r>
        <w:t>"Главное преимущество для людей заключается в бесплатности всех операций с цифровым рублем. Это не просто еще одна строка в приложении, а государственная гарантия сохранности средств и универсальный доступ к своим активам через любой банк", - подчеркнул в беседе с Pravda.Ru макроэкономист Артём Логинов.</w:t>
      </w:r>
    </w:p>
    <w:p w14:paraId="27D1AB9F" w14:textId="77777777" w:rsidR="00AD0DFF" w:rsidRDefault="00AD0DFF" w:rsidP="00AD0DFF">
      <w:r>
        <w:t>Технологический прорыв: оплата без интернета</w:t>
      </w:r>
    </w:p>
    <w:p w14:paraId="31B1C6C2" w14:textId="77777777" w:rsidR="00AD0DFF" w:rsidRDefault="00AD0DFF" w:rsidP="00AD0DFF">
      <w:r>
        <w:t>Одной из самых ожидаемых функций станет возможность совершать платежи в режиме офлайн. Это критически важно для удаленных регионов и ситуаций, когда стабильная связь недоступна. Для реализации этой задачи планируется внедрение специальных кошельков, которые позволят "замораживать" определенную сумму для расчетов вне сети. Кроме того, использование новой платформы может защитить средства от рисков, возникающих, когда банки замораживают счета без предупреждения из-за формальных проверок.</w:t>
      </w:r>
    </w:p>
    <w:p w14:paraId="0C22CBB5" w14:textId="77777777" w:rsidR="00AD0DFF" w:rsidRDefault="00AD0DFF" w:rsidP="00AD0DFF">
      <w:r>
        <w:t>"Цифровой рубль радикально меняет архитектуру безопасности. Поскольку счета открываются непосредственно на платформе регулятора, риски коммерческих банков минимизируются, а прозрачность транзакций исключает многие схемы мошенничества", - объяснил в беседе с Pravda.Ru специалист по противодействию банковскому мошенничеству Андрей Мельников.</w:t>
      </w:r>
    </w:p>
    <w:p w14:paraId="2DEDA051" w14:textId="77777777" w:rsidR="00AD0DFF" w:rsidRDefault="00AD0DFF" w:rsidP="00AD0DFF">
      <w:r>
        <w:t>Экономика вопроса: 200 000 счетов и выгода для бизнеса</w:t>
      </w:r>
    </w:p>
    <w:p w14:paraId="102C1ACC" w14:textId="77777777" w:rsidR="00AD0DFF" w:rsidRDefault="00AD0DFF" w:rsidP="00AD0DFF">
      <w:r>
        <w:t>Первые недели массового тестирования показали высокий интерес: открыто почти 200 тысяч счетов. Для предпринимателей новая форма валюты означает снижение комиссий за эквайринг, что особенно актуально в условиях, когда цены на продукты растут из-за логистических и производственных издержек. Бюджетные трансферты также станут более адресными и быстрыми благодаря технологии "окрашивания" средств, позволяющей отслеживать целевое использование выплат.</w:t>
      </w:r>
    </w:p>
    <w:p w14:paraId="070CAFA6" w14:textId="77777777" w:rsidR="00AD0DFF" w:rsidRDefault="00AD0DFF" w:rsidP="00AD0DFF">
      <w:r>
        <w:t>"Снижение издержек на проведение платежей - это прямой путь к сдерживанию инфляционного давления со стороны ритейла. Бизнес получает дешевый инструмент, который по своей сути является цифровым наличным, избавленным от посредничества", - отметил в беседе с Pravda.Ru финансовый аналитик Никита Волков.</w:t>
      </w:r>
    </w:p>
    <w:p w14:paraId="0CBB14E0" w14:textId="77777777" w:rsidR="00AD0DFF" w:rsidRDefault="00AD0DFF" w:rsidP="00AD0DFF">
      <w:r>
        <w:t xml:space="preserve">   Характеристика цифрового рубля</w:t>
      </w:r>
      <w:r>
        <w:tab/>
        <w:t xml:space="preserve">   Экономический эффект</w:t>
      </w:r>
    </w:p>
    <w:p w14:paraId="001C973E" w14:textId="77777777" w:rsidR="00AD0DFF" w:rsidRDefault="00AD0DFF" w:rsidP="00AD0DFF">
      <w:r>
        <w:t xml:space="preserve">    Отсутствие комиссий для граждан</w:t>
      </w:r>
      <w:r>
        <w:tab/>
        <w:t xml:space="preserve">   Снижение стоимости финансовых услуг для населения</w:t>
      </w:r>
    </w:p>
    <w:p w14:paraId="63E2CC09" w14:textId="77777777" w:rsidR="00AD0DFF" w:rsidRDefault="00AD0DFF" w:rsidP="00AD0DFF">
      <w:r>
        <w:t xml:space="preserve">    Режим офлайн-платежей</w:t>
      </w:r>
      <w:r>
        <w:tab/>
        <w:t xml:space="preserve">   Повышение устойчивости платежной системы в сбоях сети</w:t>
      </w:r>
    </w:p>
    <w:p w14:paraId="1E906D2D" w14:textId="69646B0A" w:rsidR="00AD0DFF" w:rsidRPr="00763373" w:rsidRDefault="00AD0DFF" w:rsidP="00AD0DFF">
      <w:r>
        <w:t xml:space="preserve">    Прямые бюджетные выплаты</w:t>
      </w:r>
      <w:r>
        <w:tab/>
        <w:t xml:space="preserve">   Ускорение доведения социальных пособий до получателей</w:t>
      </w:r>
    </w:p>
    <w:p w14:paraId="25B92CB1" w14:textId="77777777" w:rsidR="00AD0DFF" w:rsidRDefault="00AD0DFF" w:rsidP="00AD0DFF">
      <w:r>
        <w:t>Ответы на популярные вопросы о цифровом рубле</w:t>
      </w:r>
    </w:p>
    <w:p w14:paraId="4BF457DE" w14:textId="77777777" w:rsidR="00AD0DFF" w:rsidRDefault="00AD0DFF" w:rsidP="00AD0DFF">
      <w:r>
        <w:t>Нужно ли обязательно переходить на цифровой рубль?</w:t>
      </w:r>
    </w:p>
    <w:p w14:paraId="77DBCA1E" w14:textId="77777777" w:rsidR="00AD0DFF" w:rsidRDefault="00AD0DFF" w:rsidP="00AD0DFF">
      <w:r>
        <w:lastRenderedPageBreak/>
        <w:t>Нет, использование новой формы валюты исключительно добровольное. Граждане могут продолжать пользоваться наличными или обычными банковскими картами.</w:t>
      </w:r>
    </w:p>
    <w:p w14:paraId="45E5E55F" w14:textId="77777777" w:rsidR="00AD0DFF" w:rsidRDefault="00AD0DFF" w:rsidP="00AD0DFF">
      <w:r>
        <w:t>Будут ли брать комиссию за переводы?</w:t>
      </w:r>
    </w:p>
    <w:p w14:paraId="1F9D4CBF" w14:textId="77777777" w:rsidR="00AD0DFF" w:rsidRDefault="00AD0DFF" w:rsidP="00AD0DFF">
      <w:r>
        <w:t>Для физических лиц операции с цифровым рублем (платежи и переводы) будут полностью бесплатными.</w:t>
      </w:r>
    </w:p>
    <w:p w14:paraId="7096100E" w14:textId="77777777" w:rsidR="00AD0DFF" w:rsidRDefault="00AD0DFF" w:rsidP="00AD0DFF">
      <w:r>
        <w:t>Можно ли расплатиться в магазине, если нет интернета?</w:t>
      </w:r>
    </w:p>
    <w:p w14:paraId="47F2CCAA" w14:textId="77777777" w:rsidR="00AD0DFF" w:rsidRDefault="00AD0DFF" w:rsidP="00AD0DFF">
      <w:r>
        <w:t>Такая технологическая возможность разрабатывается Банком России и будет внедрена в ближайшее время через специальные офлайн-кошельки.</w:t>
      </w:r>
    </w:p>
    <w:p w14:paraId="48A27F08" w14:textId="77777777" w:rsidR="00AD0DFF" w:rsidRDefault="00AD0DFF" w:rsidP="00AD0DFF">
      <w:r>
        <w:t>Зачем цифровой рубль нужен бизнесу?</w:t>
      </w:r>
    </w:p>
    <w:p w14:paraId="1CF0379D" w14:textId="77777777" w:rsidR="00AD0DFF" w:rsidRDefault="00AD0DFF" w:rsidP="00AD0DFF">
      <w:r>
        <w:t>Для предпринимателей тарифы на прием платежей в цифровых рублях будут значительно ниже, чем текущие комиссии за классический эквайринг.</w:t>
      </w:r>
    </w:p>
    <w:p w14:paraId="637DF6FD" w14:textId="55330989" w:rsidR="00CC1BFF" w:rsidRPr="00763373" w:rsidRDefault="00C56E8A" w:rsidP="00AD0DFF">
      <w:hyperlink r:id="rId55" w:history="1">
        <w:r w:rsidR="00AD0DFF" w:rsidRPr="00A157C3">
          <w:rPr>
            <w:rStyle w:val="a3"/>
          </w:rPr>
          <w:t>https://www.pravda.ru/news/economics/2414342-digital-ruble-russia-launch/</w:t>
        </w:r>
      </w:hyperlink>
      <w:r w:rsidR="00AD0DFF" w:rsidRPr="00AD0DFF">
        <w:t xml:space="preserve"> </w:t>
      </w:r>
    </w:p>
    <w:p w14:paraId="3F803C93" w14:textId="77777777" w:rsidR="00AD0DFF" w:rsidRPr="00763373" w:rsidRDefault="00AD0DFF" w:rsidP="00AD0DFF"/>
    <w:p w14:paraId="1648AE75" w14:textId="77777777" w:rsidR="00111D7C" w:rsidRPr="000B1043" w:rsidRDefault="00111D7C" w:rsidP="00111D7C">
      <w:pPr>
        <w:pStyle w:val="251"/>
      </w:pPr>
      <w:bookmarkStart w:id="160" w:name="_Toc99271712"/>
      <w:bookmarkStart w:id="161" w:name="_Toc99318658"/>
      <w:bookmarkStart w:id="162" w:name="_Toc165991078"/>
      <w:bookmarkStart w:id="163" w:name="_Toc241132151"/>
      <w:bookmarkEnd w:id="143"/>
      <w:bookmarkEnd w:id="144"/>
      <w:r w:rsidRPr="000B1043">
        <w:lastRenderedPageBreak/>
        <w:t>НОВОСТИ ЗАРУБЕЖНЫХ ПЕНСИОННЫХ СИСТЕМ</w:t>
      </w:r>
      <w:bookmarkEnd w:id="160"/>
      <w:bookmarkEnd w:id="161"/>
      <w:bookmarkEnd w:id="162"/>
      <w:bookmarkEnd w:id="163"/>
    </w:p>
    <w:p w14:paraId="7D59896E" w14:textId="77777777" w:rsidR="00111D7C" w:rsidRPr="000B1043" w:rsidRDefault="00111D7C" w:rsidP="00111D7C">
      <w:pPr>
        <w:pStyle w:val="10"/>
      </w:pPr>
      <w:bookmarkStart w:id="164" w:name="_Toc99271713"/>
      <w:bookmarkStart w:id="165" w:name="_Toc99318659"/>
      <w:bookmarkStart w:id="166" w:name="_Toc165991079"/>
      <w:bookmarkStart w:id="167" w:name="_Toc241132152"/>
      <w:r w:rsidRPr="000B1043">
        <w:t>Новости пенсионной отрасли стран ближнего зарубежья</w:t>
      </w:r>
      <w:bookmarkEnd w:id="164"/>
      <w:bookmarkEnd w:id="165"/>
      <w:bookmarkEnd w:id="166"/>
      <w:bookmarkEnd w:id="167"/>
    </w:p>
    <w:p w14:paraId="7CF58BC2" w14:textId="04247D05" w:rsidR="00D9579C" w:rsidRPr="000B1043" w:rsidRDefault="00D9579C" w:rsidP="00D9579C">
      <w:pPr>
        <w:pStyle w:val="2"/>
      </w:pPr>
      <w:bookmarkStart w:id="168" w:name="_Toc241132153"/>
      <w:r w:rsidRPr="000B1043">
        <w:t>Belnovosti.by, 23.09.2026, Кому в Беларуси могут отсрочить назначение пенсии. И по какой причине</w:t>
      </w:r>
      <w:bookmarkEnd w:id="168"/>
    </w:p>
    <w:p w14:paraId="72FF8FBA" w14:textId="77777777" w:rsidR="00D9579C" w:rsidRPr="000B1043" w:rsidRDefault="00D9579C" w:rsidP="004D6D29">
      <w:pPr>
        <w:pStyle w:val="3"/>
      </w:pPr>
      <w:bookmarkStart w:id="169" w:name="_Toc241132154"/>
      <w:r w:rsidRPr="000B1043">
        <w:t>В Беларуси достичь пенсионного возраста недостаточно для получения трудовой пенсии. Ключевой критерий — страховой стаж, и с 2025 года его минимум составляет 20 лет.</w:t>
      </w:r>
      <w:bookmarkEnd w:id="169"/>
    </w:p>
    <w:p w14:paraId="5139D552" w14:textId="77777777" w:rsidR="00D9579C" w:rsidRPr="000B1043" w:rsidRDefault="00D9579C" w:rsidP="00D9579C">
      <w:r w:rsidRPr="000B1043">
        <w:t>Тем, у кого не хватает страхового стажа, пенсию назначат позже: мужчинам в 65, женщинам в 60.</w:t>
      </w:r>
    </w:p>
    <w:p w14:paraId="32B98348" w14:textId="77777777" w:rsidR="00D9579C" w:rsidRPr="000B1043" w:rsidRDefault="00D9579C" w:rsidP="00D9579C">
      <w:r w:rsidRPr="000B1043">
        <w:t>С 1 сентября трудовые пенсии выросли в среднем на 5%, а с 1 августа увеличились надбавки из-за роста бюджета прожиточного минимума.</w:t>
      </w:r>
    </w:p>
    <w:p w14:paraId="11EE287E" w14:textId="77777777" w:rsidR="00D9579C" w:rsidRPr="000B1043" w:rsidRDefault="00D9579C" w:rsidP="00D9579C">
      <w:r w:rsidRPr="000B1043">
        <w:t>Об этом напомнила в своем ТГ-канале пресс-служба Министерства труда и социальной защиты.</w:t>
      </w:r>
    </w:p>
    <w:p w14:paraId="78941A40" w14:textId="77777777" w:rsidR="00D9579C" w:rsidRPr="000B1043" w:rsidRDefault="00D9579C" w:rsidP="00D9579C">
      <w:r w:rsidRPr="000B1043">
        <w:t>Право на трудовую пенсию по возрасту в Беларуси возникает при соблюдении трех условий: достижение определенного возраста, наличие общего и страхового стажа.</w:t>
      </w:r>
    </w:p>
    <w:p w14:paraId="64BFF718" w14:textId="77777777" w:rsidR="00D9579C" w:rsidRPr="000B1043" w:rsidRDefault="00D9579C" w:rsidP="00D9579C">
      <w:r w:rsidRPr="000B1043">
        <w:t>Стандартный пенсионный порог — 63 года для мужчин и 58 лет для женщин. Общий стаж должен составлять не менее 25 лет у мужчин и 20 лет у женщин.</w:t>
      </w:r>
    </w:p>
    <w:p w14:paraId="337738A6" w14:textId="77777777" w:rsidR="00D9579C" w:rsidRPr="000B1043" w:rsidRDefault="00D9579C" w:rsidP="00D9579C">
      <w:r w:rsidRPr="000B1043">
        <w:t>Однако решающее значение имеет страховой стаж — период работы, в течение которого за работника перечислялись взносы в бюджет фонда социальной защиты. С 2025 года его минимальная планка поднята до 20 лет. Если страхового стажа не хватает, мужчины смогут выйти на пенсию только в 65 лет, женщины — в 60.</w:t>
      </w:r>
    </w:p>
    <w:p w14:paraId="7FC5057A" w14:textId="77777777" w:rsidR="00D9579C" w:rsidRPr="000B1043" w:rsidRDefault="00D9579C" w:rsidP="00D9579C">
      <w:r w:rsidRPr="000B1043">
        <w:t>Помимо основной пенсии, белорусские пенсионеры получают надбавки. Их размер варьируется от 53 до 663 рублей. К примеру, неработающий гражданин старше 80 лет имеет право на доплату 198,89 рубля, а при I группе инвалидности в том же возрасте — 265,18 рубля. Именно эти дополнительные выплаты часто объясняют разницу в пенсиях у людей с одинаковым стажем.</w:t>
      </w:r>
    </w:p>
    <w:p w14:paraId="44701CF8" w14:textId="77777777" w:rsidR="00D9579C" w:rsidRPr="000B1043" w:rsidRDefault="00D9579C" w:rsidP="00D9579C">
      <w:r w:rsidRPr="000B1043">
        <w:t>С 1 августа бюджет прожиточного минимума в среднем на душу населения вырос на 4,1% — до 530,37 рубля. Это привело к увеличению социальных пенсий и надбавок за возраст, уход и особый статус. Нижний порог пенсии по возрасту, от которого ведется расчет, теперь равен 132,59 рубля.</w:t>
      </w:r>
    </w:p>
    <w:p w14:paraId="1C14357B" w14:textId="77777777" w:rsidR="00D9579C" w:rsidRPr="000B1043" w:rsidRDefault="00D9579C" w:rsidP="00D9579C">
      <w:r w:rsidRPr="000B1043">
        <w:t>Сентябрьский перерасчет затронул все виды трудовых пенсий: по возрасту, инвалидности, выслуге лет и потере кормильца. Выплаты выросли в среднем на 5%. Прибавка у каждого индивидуальна — она зависит от прошлого заработка, стажа и уже назначенных доплат.</w:t>
      </w:r>
    </w:p>
    <w:p w14:paraId="4E546BED" w14:textId="77777777" w:rsidR="00D9579C" w:rsidRPr="000B1043" w:rsidRDefault="00D9579C" w:rsidP="00D9579C">
      <w:r w:rsidRPr="000B1043">
        <w:t xml:space="preserve">Заявления подавать не нужно: система обновляет данные автоматически. Возрастные доплаты, надбавки на уход и статусные повышения второй раз не индексировались — их размеры были пересмотрены еще 1 августа после изменения БПМ. Социальная пенсия </w:t>
      </w:r>
      <w:r w:rsidRPr="000B1043">
        <w:lastRenderedPageBreak/>
        <w:t>для инвалидов I группы осталась прежней — 583,41 рубля (это полная сумма, а не надбавка).</w:t>
      </w:r>
    </w:p>
    <w:p w14:paraId="17BD3E70" w14:textId="77777777" w:rsidR="00D9579C" w:rsidRPr="000B1043" w:rsidRDefault="00D9579C" w:rsidP="00D9579C">
      <w:r w:rsidRPr="000B1043">
        <w:t>Отдельного внимания заслуживают доплаты к минимальным трудовым пенсиям. В формуле расчета вырос показатель средней заработной платы, что увеличило итоговые суммы.</w:t>
      </w:r>
    </w:p>
    <w:p w14:paraId="52111246" w14:textId="77777777" w:rsidR="00D9579C" w:rsidRPr="000B1043" w:rsidRDefault="00D9579C" w:rsidP="00D9579C">
      <w:r w:rsidRPr="000B1043">
        <w:t>До сентября доплата составляла 445,07 рубля, а минимальная пенсия с ее учетом — 577,66 рубля. С 1 сентября за счет 5%-го роста расчетных показателей доплата поднялась до 467,33 рубля, а минимальная трудовая пенсия — до 599,92 рубля (из них 467,33 — доплата, 132,59 — базовая часть).</w:t>
      </w:r>
    </w:p>
    <w:p w14:paraId="457FA6EC" w14:textId="0E6F7CAE" w:rsidR="00D9579C" w:rsidRPr="000B1043" w:rsidRDefault="00C56E8A" w:rsidP="00D9579C">
      <w:hyperlink r:id="rId56" w:history="1">
        <w:r w:rsidR="00D9579C" w:rsidRPr="000B1043">
          <w:rPr>
            <w:rStyle w:val="a3"/>
          </w:rPr>
          <w:t>https://www.belnovosti.by/obshchestvo/komu-v-belarusi-mogut-otsrochit-naznachenie-pensii-i-po-kakoy-prichine</w:t>
        </w:r>
      </w:hyperlink>
      <w:r w:rsidR="00D9579C" w:rsidRPr="000B1043">
        <w:t xml:space="preserve"> </w:t>
      </w:r>
    </w:p>
    <w:p w14:paraId="600EDDE3" w14:textId="77777777" w:rsidR="00121608" w:rsidRPr="000B1043" w:rsidRDefault="00121608" w:rsidP="00121608">
      <w:pPr>
        <w:pStyle w:val="2"/>
      </w:pPr>
      <w:bookmarkStart w:id="170" w:name="_Toc241132155"/>
      <w:r w:rsidRPr="000B1043">
        <w:t>Zaim.com, 23.09.2026, Минтруда отменит гарантию по инфляции для пенсионных накоплений с 1 января 2027 года</w:t>
      </w:r>
      <w:bookmarkEnd w:id="170"/>
    </w:p>
    <w:p w14:paraId="35632907" w14:textId="77777777" w:rsidR="00121608" w:rsidRPr="000B1043" w:rsidRDefault="00121608" w:rsidP="004D6D29">
      <w:pPr>
        <w:pStyle w:val="3"/>
      </w:pPr>
      <w:bookmarkStart w:id="171" w:name="_Toc241132156"/>
      <w:r w:rsidRPr="000B1043">
        <w:t>С 1 января 2027 года государство перестанет компенсировать разницу между доходностью пенсионных накоплений и уровнем инфляции. Гарантия будет распространяться только на номинальную сумму фактически внесенных взносов. За январь-август 2026 года доходность пенсионных активов под управлением Нацбанка составила 4,2% при инфляции 6,3%.</w:t>
      </w:r>
      <w:bookmarkEnd w:id="171"/>
    </w:p>
    <w:p w14:paraId="3829CA09" w14:textId="77777777" w:rsidR="00121608" w:rsidRPr="000B1043" w:rsidRDefault="00121608" w:rsidP="00121608">
      <w:r w:rsidRPr="000B1043">
        <w:t>С 1 января 2027 года государственная гарантия пенсионных накоплений в Казахстане будет покрывать только номинальную сумму внесенных взносов без учета уровня инфляции. Министерство труда и социальной защиты населения пояснило, что автоматическая компенсация разницы из бюджета прекратится. В настоящий момент доходность активов под управлением Национального Банка Республики Казахстан (НБ РК) отстает от роста цен: за январь-август 2026 года она составила 4,2% при инфляции 6,3%.</w:t>
      </w:r>
    </w:p>
    <w:p w14:paraId="3638829A" w14:textId="77777777" w:rsidR="00121608" w:rsidRPr="000B1043" w:rsidRDefault="00121608" w:rsidP="00121608">
      <w:r w:rsidRPr="000B1043">
        <w:t>Сейчас государство гарантирует сохранность средств с учетом инфляционных процессов на момент возникновения у гражданина права на выплаты. Если реальные накопления на счете оказываются меньше проиндексированной суммы взносов, недостающая часть перечисляется из республиканского бюджета. Согласно статье 217 Социального кодекса, новый механизм обеспечит сохранность исключительно фактически внесенного размера средств.</w:t>
      </w:r>
    </w:p>
    <w:p w14:paraId="30F724CA" w14:textId="77777777" w:rsidR="00121608" w:rsidRPr="000B1043" w:rsidRDefault="00121608" w:rsidP="00121608">
      <w:r w:rsidRPr="000B1043">
        <w:t>Почему меняются правила гарантии по пенсионным взносам?</w:t>
      </w:r>
    </w:p>
    <w:p w14:paraId="144B20DE" w14:textId="77777777" w:rsidR="00121608" w:rsidRPr="000B1043" w:rsidRDefault="00121608" w:rsidP="00121608">
      <w:r w:rsidRPr="000B1043">
        <w:t>Трансформация механизма связана с правом казахстанцев самостоятельно выбирать управляющие компании. Ранее инвестиционную стратегию определяло исключительно государство, неся полную ответственность за итоговый результат. В настоящее время пять частных управляющих суммарно контролируют около 151,2 млрд тенге, что составляет порядка 0,5% от всех накоплений. С начала года они обгоняют инфляцию, однако перенести эту доходность на весь триллионный объем пенсионных активов невозможно.</w:t>
      </w:r>
    </w:p>
    <w:p w14:paraId="2138A311" w14:textId="77777777" w:rsidR="00121608" w:rsidRPr="000B1043" w:rsidRDefault="00121608" w:rsidP="00121608">
      <w:r w:rsidRPr="000B1043">
        <w:t xml:space="preserve">Основной причиной текущего отставания доходности портфеля НБ РК стала курсовая переоценка. С начала 2026 года тенге укрепился на 12% - с 505,53 до уровня около 448 тенге за доллар. Из-за этого долларовая часть активов в тенговом выражении </w:t>
      </w:r>
      <w:r w:rsidRPr="000B1043">
        <w:lastRenderedPageBreak/>
        <w:t>подешевела. При этом обязательные пенсионные взносы работодателя, которыми также управляет Нацбанк, за восемь месяцев продемонстрировали доходность 11,78%.</w:t>
      </w:r>
    </w:p>
    <w:p w14:paraId="14D4826B" w14:textId="77777777" w:rsidR="00121608" w:rsidRPr="000B1043" w:rsidRDefault="00121608" w:rsidP="00121608">
      <w:r w:rsidRPr="000B1043">
        <w:t>В текущих разъяснениях профильного министерства остается открытым вопрос о компенсации уже сформированного отставания доходности. Нормативные акты пока не уточняют, будет ли применяться старое правило индексации к средствам, накопленным до 1 января 2027 года, для граждан, выходящих на заслуженный отдых после этой даты.</w:t>
      </w:r>
    </w:p>
    <w:p w14:paraId="6EFA3360" w14:textId="4C2CF992" w:rsidR="00111D7C" w:rsidRPr="000B1043" w:rsidRDefault="00C56E8A" w:rsidP="00121608">
      <w:hyperlink r:id="rId57" w:history="1">
        <w:r w:rsidR="00121608" w:rsidRPr="000B1043">
          <w:rPr>
            <w:rStyle w:val="a3"/>
          </w:rPr>
          <w:t>https://zaim.com/kz/news-kz/mintruda-otmenit-garantiyu-po-inflyatsii-dlya-pensionnykh/</w:t>
        </w:r>
      </w:hyperlink>
    </w:p>
    <w:p w14:paraId="53DAF1F3" w14:textId="6E0C60DF" w:rsidR="006A62D7" w:rsidRPr="000B1043" w:rsidRDefault="006A62D7" w:rsidP="006A62D7">
      <w:pPr>
        <w:pStyle w:val="2"/>
      </w:pPr>
      <w:bookmarkStart w:id="172" w:name="_Toc241132157"/>
      <w:r w:rsidRPr="000B1043">
        <w:t>Otyrar.kz, 23.09.2026, Доходность ЕНПФ ниже инфляции: стоит ли беспокоиться казахстанцам?</w:t>
      </w:r>
      <w:bookmarkEnd w:id="172"/>
    </w:p>
    <w:p w14:paraId="1180C6C8" w14:textId="77777777" w:rsidR="006A62D7" w:rsidRPr="000B1043" w:rsidRDefault="006A62D7" w:rsidP="004D6D29">
      <w:pPr>
        <w:pStyle w:val="3"/>
      </w:pPr>
      <w:bookmarkStart w:id="173" w:name="_Toc241132158"/>
      <w:r w:rsidRPr="000B1043">
        <w:t>Доходность пенсионных активов ЕНПФ за восемь месяцев составила 4,2%, тогда как накопленная инфляция за этот период превысила 6%. Это означает, что положительный инвестиционный доход пока не перекрыл рост цен. Среди причин эксперты называют укрепление теңге и переоценку части валютных активов.</w:t>
      </w:r>
      <w:bookmarkEnd w:id="173"/>
    </w:p>
    <w:p w14:paraId="14568F6C" w14:textId="77777777" w:rsidR="006A62D7" w:rsidRPr="000B1043" w:rsidRDefault="006A62D7" w:rsidP="006A62D7">
      <w:r w:rsidRPr="000B1043">
        <w:t>При этом специалисты советуют оценивать эффективность пенсионных инвестиций не по нескольким месяцам, а за более длительный период. Казахстанцы также могут передавать пенсионные накопления частным управляющим компаниям, однако более высокая доходность обычно связана и с повышенными рисками.</w:t>
      </w:r>
    </w:p>
    <w:p w14:paraId="57C8CE84" w14:textId="77777777" w:rsidR="006A62D7" w:rsidRPr="000B1043" w:rsidRDefault="006A62D7" w:rsidP="006A62D7">
      <w:r w:rsidRPr="000B1043">
        <w:t>Почему пенсионные накопления растут медленнее инфляции и стоит ли ориентироваться на доходность частных управляющих — смотрите в сюжете.</w:t>
      </w:r>
    </w:p>
    <w:p w14:paraId="31AFF388" w14:textId="138F6364" w:rsidR="006A62D7" w:rsidRPr="000B1043" w:rsidRDefault="00C56E8A" w:rsidP="006A62D7">
      <w:hyperlink r:id="rId58" w:history="1">
        <w:r w:rsidR="006A62D7" w:rsidRPr="000B1043">
          <w:rPr>
            <w:rStyle w:val="a3"/>
          </w:rPr>
          <w:t>https://otyrar.kz/2026/09/posle-8-dohodnost-enpf-nizhe-inflyaczii-stoit-li-bespokoitsya-kazahstanczam/</w:t>
        </w:r>
      </w:hyperlink>
      <w:r w:rsidR="006A62D7" w:rsidRPr="000B1043">
        <w:t xml:space="preserve"> </w:t>
      </w:r>
    </w:p>
    <w:p w14:paraId="71893164" w14:textId="77777777" w:rsidR="00E22E08" w:rsidRPr="000B1043" w:rsidRDefault="00E22E08" w:rsidP="00E22E08">
      <w:pPr>
        <w:pStyle w:val="2"/>
      </w:pPr>
      <w:bookmarkStart w:id="174" w:name="_Toc241132159"/>
      <w:r w:rsidRPr="000B1043">
        <w:t>Bizmedia.kz, 23.09.2026, Сколько казахстанцы заработали на пенсионных накоплениях в ЕНПФ</w:t>
      </w:r>
      <w:bookmarkEnd w:id="174"/>
    </w:p>
    <w:p w14:paraId="3738CEC7" w14:textId="77777777" w:rsidR="00E22E08" w:rsidRPr="000B1043" w:rsidRDefault="00E22E08" w:rsidP="004D6D29">
      <w:pPr>
        <w:pStyle w:val="3"/>
      </w:pPr>
      <w:bookmarkStart w:id="175" w:name="_Toc241132160"/>
      <w:r w:rsidRPr="000B1043">
        <w:t>Накопленный чистый инвестиционный доход казахстанцев с 2014 года после консолидации пенсионных активов в ЕНПФ по состоянию на 1 сентября 2025 года составил 14,64 трлн тенге. Его доля в общем объёме пенсионных накоплений с учётом произведённых выплат достигла 40,6%, сообщает Bizmedia.kz.</w:t>
      </w:r>
      <w:bookmarkEnd w:id="175"/>
    </w:p>
    <w:p w14:paraId="19616F1A" w14:textId="77777777" w:rsidR="00E22E08" w:rsidRPr="000B1043" w:rsidRDefault="00E22E08" w:rsidP="00E22E08">
      <w:r w:rsidRPr="000B1043">
        <w:t>Доход за последние 12 месяцев</w:t>
      </w:r>
    </w:p>
    <w:p w14:paraId="49F004DF" w14:textId="10867F64" w:rsidR="00E22E08" w:rsidRPr="000B1043" w:rsidRDefault="00E22E08" w:rsidP="00E22E08">
      <w:r w:rsidRPr="000B1043">
        <w:t>За период с сентября 2025 года по август 2026 года доходность пенсионных активов под управлением Национального банка Казахстана составила 6,17%. Размер инвестиционного дохода за этот период достиг около 1,58 трлн тенге.</w:t>
      </w:r>
    </w:p>
    <w:p w14:paraId="17F7C358" w14:textId="77777777" w:rsidR="00E22E08" w:rsidRPr="000B1043" w:rsidRDefault="00E22E08" w:rsidP="00E22E08">
      <w:r w:rsidRPr="000B1043">
        <w:t>Казахстанцам расширили выбор стратегий</w:t>
      </w:r>
    </w:p>
    <w:p w14:paraId="170DC2C4" w14:textId="77777777" w:rsidR="00E22E08" w:rsidRPr="000B1043" w:rsidRDefault="00E22E08" w:rsidP="00E22E08">
      <w:r w:rsidRPr="000B1043">
        <w:t>С 7 сентября 2026 года вступили в силу изменения в Социальный кодекс, расширяющие возможности вкладчиков ЕНПФ по выбору стратегий и портфолей управления пенсионными накоплениями.</w:t>
      </w:r>
    </w:p>
    <w:p w14:paraId="05F58ABC" w14:textId="77777777" w:rsidR="00E22E08" w:rsidRPr="000B1043" w:rsidRDefault="00E22E08" w:rsidP="00E22E08">
      <w:r w:rsidRPr="000B1043">
        <w:lastRenderedPageBreak/>
        <w:t>Теперь вкладчики могут передавать УИП до 100% своих накоплений. С 2026 года доступны три инвестиционные стратегии, которые отличаются уровнем риска, ожидаемой доходностью и сроком инвестирования.</w:t>
      </w:r>
    </w:p>
    <w:p w14:paraId="37D8043F" w14:textId="77777777" w:rsidR="00E22E08" w:rsidRPr="000B1043" w:rsidRDefault="00E22E08" w:rsidP="00E22E08">
      <w:r w:rsidRPr="000B1043">
        <w:t>Информация об инвестиционном управлении пенсионными активами и размещённых финансовых инструментах публикуется на официальном сайте ЕНПФ. Инвестиционный доход каждый вкладчик также может видеть в личном кабинете на сайте фонда или в мобильном приложении.</w:t>
      </w:r>
    </w:p>
    <w:p w14:paraId="7527B655" w14:textId="77777777" w:rsidR="00E22E08" w:rsidRPr="000B1043" w:rsidRDefault="00E22E08" w:rsidP="00E22E08">
      <w:r w:rsidRPr="000B1043">
        <w:t>Вчера мы писали, что пенсионные накопления казахстанцев превысили 28,47 трлн тенге.</w:t>
      </w:r>
    </w:p>
    <w:p w14:paraId="4650190B" w14:textId="7D73A6F9" w:rsidR="00E22E08" w:rsidRDefault="00C56E8A" w:rsidP="00E22E08">
      <w:hyperlink r:id="rId59" w:history="1">
        <w:r w:rsidR="00E22E08" w:rsidRPr="000B1043">
          <w:rPr>
            <w:rStyle w:val="a3"/>
          </w:rPr>
          <w:t>https://bizmedia.kz/2026-09-23-skolko-kazahstanczy-zarabotali-na-pensionnyh-nakopleniyah-v-enpf/</w:t>
        </w:r>
      </w:hyperlink>
      <w:r w:rsidR="00E22E08" w:rsidRPr="000B1043">
        <w:t xml:space="preserve"> </w:t>
      </w:r>
    </w:p>
    <w:p w14:paraId="55BCF326" w14:textId="77777777" w:rsidR="00B7287D" w:rsidRDefault="00B7287D" w:rsidP="00B7287D">
      <w:pPr>
        <w:pStyle w:val="2"/>
      </w:pPr>
      <w:bookmarkStart w:id="176" w:name="_Toc241132161"/>
      <w:r>
        <w:t>Informburo.kz, 23.09.2026, В какие частные компании выгоднее переводить пенсионные накопления из ЕНПФ</w:t>
      </w:r>
      <w:bookmarkEnd w:id="176"/>
    </w:p>
    <w:p w14:paraId="4CC8D14B" w14:textId="77777777" w:rsidR="00B7287D" w:rsidRDefault="00B7287D" w:rsidP="004D6D29">
      <w:pPr>
        <w:pStyle w:val="3"/>
      </w:pPr>
      <w:bookmarkStart w:id="177" w:name="_Toc241132162"/>
      <w:r>
        <w:t>Все компании, управляющие пенсионными накоплениями казахстанцев, показали доходность за восемь месяцев 2026 года выше, чем у ЕНПФ, активами которого управляет Нацбанк. Показатели их доходности превышают накопленную с начала года инфляцию.</w:t>
      </w:r>
      <w:bookmarkEnd w:id="177"/>
    </w:p>
    <w:p w14:paraId="4F1217F1" w14:textId="77777777" w:rsidR="00B7287D" w:rsidRDefault="00B7287D" w:rsidP="00B7287D">
      <w:r>
        <w:t>По данным, размещённым на сайте Единого накопительного пенсионного фонда, с начала года доходность управляющих компаний составила:</w:t>
      </w:r>
    </w:p>
    <w:p w14:paraId="042D4F66" w14:textId="4112434A" w:rsidR="00B7287D" w:rsidRPr="00B7287D" w:rsidRDefault="008A5935" w:rsidP="00B7287D">
      <w:pPr>
        <w:rPr>
          <w:lang w:val="en-US"/>
        </w:rPr>
      </w:pPr>
      <w:r>
        <w:rPr>
          <w:lang w:val="en-US"/>
        </w:rPr>
        <w:t>«</w:t>
      </w:r>
      <w:r w:rsidR="00B7287D">
        <w:t>Сентрас</w:t>
      </w:r>
      <w:r w:rsidR="00B7287D" w:rsidRPr="00B7287D">
        <w:rPr>
          <w:lang w:val="en-US"/>
        </w:rPr>
        <w:t xml:space="preserve"> </w:t>
      </w:r>
      <w:r w:rsidR="00B7287D">
        <w:t>Секьюритиз</w:t>
      </w:r>
      <w:r>
        <w:rPr>
          <w:lang w:val="en-US"/>
        </w:rPr>
        <w:t>»</w:t>
      </w:r>
      <w:r w:rsidR="00B7287D" w:rsidRPr="00B7287D">
        <w:rPr>
          <w:lang w:val="en-US"/>
        </w:rPr>
        <w:t xml:space="preserve"> – 12,18%;</w:t>
      </w:r>
    </w:p>
    <w:p w14:paraId="594B9D2C" w14:textId="77777777" w:rsidR="00B7287D" w:rsidRPr="00B7287D" w:rsidRDefault="00B7287D" w:rsidP="00B7287D">
      <w:pPr>
        <w:rPr>
          <w:lang w:val="en-US"/>
        </w:rPr>
      </w:pPr>
      <w:r w:rsidRPr="00B7287D">
        <w:rPr>
          <w:lang w:val="en-US"/>
        </w:rPr>
        <w:t>Halyk Finance – 9,06%;</w:t>
      </w:r>
    </w:p>
    <w:p w14:paraId="44D985C3" w14:textId="77777777" w:rsidR="00B7287D" w:rsidRPr="00B7287D" w:rsidRDefault="00B7287D" w:rsidP="00B7287D">
      <w:pPr>
        <w:rPr>
          <w:lang w:val="en-US"/>
        </w:rPr>
      </w:pPr>
      <w:r w:rsidRPr="00B7287D">
        <w:rPr>
          <w:lang w:val="en-US"/>
        </w:rPr>
        <w:t>BCC Invest – 8,09%;</w:t>
      </w:r>
    </w:p>
    <w:p w14:paraId="67ED6F71" w14:textId="77777777" w:rsidR="00B7287D" w:rsidRPr="00B7287D" w:rsidRDefault="00B7287D" w:rsidP="00B7287D">
      <w:pPr>
        <w:rPr>
          <w:lang w:val="en-US"/>
        </w:rPr>
      </w:pPr>
      <w:r w:rsidRPr="00B7287D">
        <w:rPr>
          <w:lang w:val="en-US"/>
        </w:rPr>
        <w:t>Alatau City Invest – 8,25%;</w:t>
      </w:r>
    </w:p>
    <w:p w14:paraId="1AD92795" w14:textId="77777777" w:rsidR="00B7287D" w:rsidRPr="00B7287D" w:rsidRDefault="00B7287D" w:rsidP="00B7287D">
      <w:pPr>
        <w:rPr>
          <w:lang w:val="en-US"/>
        </w:rPr>
      </w:pPr>
      <w:r w:rsidRPr="00B7287D">
        <w:rPr>
          <w:lang w:val="en-US"/>
        </w:rPr>
        <w:t>Halyk Global Markets – 7,55%.</w:t>
      </w:r>
    </w:p>
    <w:p w14:paraId="17D03754" w14:textId="77777777" w:rsidR="00B7287D" w:rsidRDefault="00B7287D" w:rsidP="00B7287D">
      <w:r>
        <w:t xml:space="preserve">8 апреля 2026 года начала управление пенсионными активами компания Tansar Capital. Доходность с начала управления составила 2,43%. </w:t>
      </w:r>
    </w:p>
    <w:p w14:paraId="29E74DD6" w14:textId="77777777" w:rsidR="00B7287D" w:rsidRDefault="00B7287D" w:rsidP="00B7287D">
      <w:r>
        <w:t xml:space="preserve">Доходность ЕНПФ с начала года составила 4,2% при накопленной инфляции 6,3%. Однако в ЕНПФ обращают внимание на то, что доходность пенсионных активов за отдельные краткосрочные периоды времени не является показателем эффективности управления. Инвестиционное управление пенсионными активами ЕНПФ осуществляет Национальный банк. </w:t>
      </w:r>
    </w:p>
    <w:p w14:paraId="29A1C6B0" w14:textId="77777777" w:rsidR="00B7287D" w:rsidRDefault="00B7287D" w:rsidP="00B7287D">
      <w:r>
        <w:t>В Казахстане с сентября можно передавать 100% своих пенсионных накоплений в управление частным компаниям. При этом со следующего года отменили возмещение разницы между доходностью и инфляцией для вкладчиков ЕНПФ, выходящих на пенсию.</w:t>
      </w:r>
    </w:p>
    <w:p w14:paraId="3E500D67" w14:textId="77777777" w:rsidR="00B7287D" w:rsidRDefault="00B7287D" w:rsidP="00B7287D">
      <w:r>
        <w:t>Кроме того, Национальный банк будет постепенно передавать инвестирование пенсионных накоплений в ЕНПФ частным управляющим. Это предусмотрено в программе развития рынка капитала Казахстана до 2030 года. Предполагается, что управляющие будут отбираться на конкурсной основе и получать мандаты на управление отдельными классами активов. В частности, на первом этапе планируют сформировать субпортфель государственных ценных бумаг.</w:t>
      </w:r>
    </w:p>
    <w:p w14:paraId="3BB9B883" w14:textId="38A27A71" w:rsidR="00B7287D" w:rsidRPr="000B1043" w:rsidRDefault="00C56E8A" w:rsidP="00B7287D">
      <w:hyperlink r:id="rId60" w:history="1">
        <w:r w:rsidR="00B7287D" w:rsidRPr="00E043F6">
          <w:rPr>
            <w:rStyle w:val="a3"/>
          </w:rPr>
          <w:t>https://informburo.kz/novosti/v-kakie-castnye-kompanii-vygodnee-perevodit-pensionnye-nakopleniia-iz-enpf</w:t>
        </w:r>
      </w:hyperlink>
      <w:r w:rsidR="00B7287D">
        <w:t xml:space="preserve"> </w:t>
      </w:r>
    </w:p>
    <w:p w14:paraId="02E3EF0F" w14:textId="68261153" w:rsidR="007F781C" w:rsidRPr="000B1043" w:rsidRDefault="007F781C" w:rsidP="007F781C">
      <w:pPr>
        <w:pStyle w:val="2"/>
      </w:pPr>
      <w:bookmarkStart w:id="178" w:name="_Toc241132163"/>
      <w:r w:rsidRPr="000B1043">
        <w:t xml:space="preserve">24.kg, 23.09.2026, Как создать </w:t>
      </w:r>
      <w:r w:rsidR="008A5935">
        <w:t>«</w:t>
      </w:r>
      <w:r w:rsidRPr="000B1043">
        <w:t>вторую пенсию</w:t>
      </w:r>
      <w:r w:rsidR="008A5935">
        <w:t>»</w:t>
      </w:r>
      <w:r w:rsidRPr="000B1043">
        <w:t xml:space="preserve"> в Кыргызстане: деятельность частных фондов</w:t>
      </w:r>
      <w:bookmarkEnd w:id="178"/>
    </w:p>
    <w:p w14:paraId="7D56B211" w14:textId="77777777" w:rsidR="007F781C" w:rsidRPr="000B1043" w:rsidRDefault="007F781C" w:rsidP="004D6D29">
      <w:pPr>
        <w:pStyle w:val="3"/>
      </w:pPr>
      <w:bookmarkStart w:id="179" w:name="_Toc241132164"/>
      <w:r w:rsidRPr="000B1043">
        <w:t>Пенсионное обеспечение в Кыргызстане уже не только исключительно забота Социального фонда, и законодательство дает гражданам возможность сформировать дополнительный доход через негосударственные накопительные пенсионные фонды (НПФ).</w:t>
      </w:r>
      <w:bookmarkEnd w:id="179"/>
    </w:p>
    <w:p w14:paraId="01FA290C" w14:textId="6CCBA3F1" w:rsidR="007F781C" w:rsidRPr="000B1043" w:rsidRDefault="007F781C" w:rsidP="007F781C">
      <w:r w:rsidRPr="000B1043">
        <w:t xml:space="preserve">Стоит ли доверять свои накопления частным структурам, как работают инвестиции и что будет с деньгами, если фонд закроется? Разбираемся в механизмах </w:t>
      </w:r>
      <w:r w:rsidR="008A5935">
        <w:t>«</w:t>
      </w:r>
      <w:r w:rsidRPr="000B1043">
        <w:t>второй пенсии</w:t>
      </w:r>
      <w:r w:rsidR="008A5935">
        <w:t>»</w:t>
      </w:r>
      <w:r w:rsidRPr="000B1043">
        <w:t xml:space="preserve"> вместе с Госфиннадзором.</w:t>
      </w:r>
    </w:p>
    <w:p w14:paraId="750566EE" w14:textId="77777777" w:rsidR="007F781C" w:rsidRPr="000B1043" w:rsidRDefault="007F781C" w:rsidP="007F781C">
      <w:r w:rsidRPr="000B1043">
        <w:t>В чем главная разница?</w:t>
      </w:r>
    </w:p>
    <w:p w14:paraId="6B4AB3CB" w14:textId="77777777" w:rsidR="007F781C" w:rsidRPr="000B1043" w:rsidRDefault="007F781C" w:rsidP="007F781C">
      <w:r w:rsidRPr="000B1043">
        <w:t>Многие путают Социальный фонд и НПФ, но это два разных механизма. Каждый гражданин может рассчитывать не только на выплаты от Соцфонда в будущем, но и на свои собственные накопления. В то время как государственная пенсионная система обеспечивает базовый уровень поддержки, выплаты граждан в негосударственные фонды позволяют создать дополнительный капитал.</w:t>
      </w:r>
    </w:p>
    <w:p w14:paraId="2BE062EA" w14:textId="77777777" w:rsidR="007F781C" w:rsidRPr="000B1043" w:rsidRDefault="007F781C" w:rsidP="007F781C">
      <w:r w:rsidRPr="000B1043">
        <w:t>Как рассказали 24.kg в Службе регулирования и надзора за финансовым рынком, негосударственное пенсионное обеспечение осуществляется на добровольной основе.</w:t>
      </w:r>
    </w:p>
    <w:p w14:paraId="5A3F81B3" w14:textId="1E0579B0" w:rsidR="007F781C" w:rsidRPr="000B1043" w:rsidRDefault="008A5935" w:rsidP="007F781C">
      <w:r>
        <w:t>«</w:t>
      </w:r>
      <w:r w:rsidR="007F781C" w:rsidRPr="000B1043">
        <w:t>Механизм работы достаточно простой: гражданин заключает пенсионный договор с НПФ и в соответствии с его условиями вносит пенсионные взносы. Эти средства учитываются на пенсионном счете участника и инвестируются в разрешенные законодательством финансовые инструменты. В дальнейшем сформированные накопления и полученный от их инвестирования результат используются для пенсионных выплат в соответствии с условиями договора</w:t>
      </w:r>
      <w:r>
        <w:t>»</w:t>
      </w:r>
      <w:r w:rsidR="007F781C" w:rsidRPr="000B1043">
        <w:t>, — объяснили в Финнадзоре.</w:t>
      </w:r>
    </w:p>
    <w:p w14:paraId="515F8FEF" w14:textId="77777777" w:rsidR="007F781C" w:rsidRPr="000B1043" w:rsidRDefault="007F781C" w:rsidP="007F781C">
      <w:r w:rsidRPr="000B1043">
        <w:t>Но важно помнить, что НПФ не заменяет Социальный фонд, каждый гражданин обязан совершать отчисления в систему государственного социального страхования, а в негосударственные фонды человек направляет средства добровольно.</w:t>
      </w:r>
    </w:p>
    <w:p w14:paraId="5A21B0D8" w14:textId="77777777" w:rsidR="007F781C" w:rsidRPr="000B1043" w:rsidRDefault="007F781C" w:rsidP="007F781C">
      <w:r w:rsidRPr="000B1043">
        <w:t>Средства по двум направлениям формируются отдельно, поэтому в будущем можно получать две пенсии — государственную и негосударственную.</w:t>
      </w:r>
    </w:p>
    <w:p w14:paraId="598A3352" w14:textId="77777777" w:rsidR="007F781C" w:rsidRPr="000B1043" w:rsidRDefault="007F781C" w:rsidP="007F781C">
      <w:r w:rsidRPr="000B1043">
        <w:t>Сколько платить и как получать?</w:t>
      </w:r>
    </w:p>
    <w:p w14:paraId="25DFBD5D" w14:textId="77777777" w:rsidR="007F781C" w:rsidRPr="000B1043" w:rsidRDefault="007F781C" w:rsidP="007F781C">
      <w:r w:rsidRPr="000B1043">
        <w:t>Как отметили в Госфиннадзоре, любой работающий гражданин может заключить договор негосударственного пенсионного обеспечения, закон не устанавливает минимального или предельного возраста.</w:t>
      </w:r>
    </w:p>
    <w:p w14:paraId="137053D5" w14:textId="77777777" w:rsidR="007F781C" w:rsidRPr="000B1043" w:rsidRDefault="007F781C" w:rsidP="007F781C">
      <w:r w:rsidRPr="000B1043">
        <w:t>Размер будущих выплат из НПФ будет зависеть от того, сколько человек накопит за период участия, как часто он будет осуществлять взносы, какую пенсионную схему выберет и как будут инвестироваться накопленные средства.</w:t>
      </w:r>
    </w:p>
    <w:p w14:paraId="574CCAF3" w14:textId="0A0092DB" w:rsidR="007F781C" w:rsidRPr="000B1043" w:rsidRDefault="008A5935" w:rsidP="007F781C">
      <w:r>
        <w:t>«</w:t>
      </w:r>
      <w:r w:rsidR="007F781C" w:rsidRPr="000B1043">
        <w:t xml:space="preserve">Единого размера пенсионного взноса нет. То есть нельзя сказать, что каждый человек обязан ежемесячно платить 500 или 1 тысячу сомов. Размер, периодичность и другие условия определяются пенсионной схемой конкретного фонда и заключенным договором. Один человек может предусмотреть регулярные ежемесячные взносы, а </w:t>
      </w:r>
      <w:r w:rsidR="007F781C" w:rsidRPr="000B1043">
        <w:lastRenderedPageBreak/>
        <w:t>другой — иной порядок накопления, если пенсионная схема фонда это позволяет. Поэтому и в будущем порядок, размер и периодичность выплат могут различаться в зависимости от оговоренных условий</w:t>
      </w:r>
      <w:r>
        <w:t>»</w:t>
      </w:r>
      <w:r w:rsidR="007F781C" w:rsidRPr="000B1043">
        <w:t>, — уточнили в Госфиннадзоре.</w:t>
      </w:r>
    </w:p>
    <w:p w14:paraId="3812AB70" w14:textId="77777777" w:rsidR="007F781C" w:rsidRPr="000B1043" w:rsidRDefault="007F781C" w:rsidP="007F781C">
      <w:r w:rsidRPr="000B1043">
        <w:t>Согласно информации на официальных сайтах НПФ, выбор программ довольно широкий. Граждане могут начать откладывать и с 1 тысячи сомов, а получать свои выплаты в течение 5 лет или 10 лет. Также можно выбрать, с какой периодичностью вкладывать средства или получать их в будущем — раз в месяц, раз в квартал, или раз в полгода.</w:t>
      </w:r>
    </w:p>
    <w:p w14:paraId="3F47B563" w14:textId="77777777" w:rsidR="007F781C" w:rsidRPr="000B1043" w:rsidRDefault="007F781C" w:rsidP="007F781C">
      <w:r w:rsidRPr="000B1043">
        <w:t>Кроме этого, в негосударственные пенсионные фонды можно перечислять и часть средств, выплачиваемых работодателем в Социальный фонд. Согласно закону, 2 процента взносов в Соцфонд направляются в накопительную часть. По умолчанию этими деньгами управляет Государственный накопительный пенсионный фонд, но граждане имеют право перевести эти 2 процента в управление частных пенсионных фондов.</w:t>
      </w:r>
    </w:p>
    <w:p w14:paraId="3D067EAB" w14:textId="77777777" w:rsidR="007F781C" w:rsidRPr="000B1043" w:rsidRDefault="007F781C" w:rsidP="007F781C">
      <w:r w:rsidRPr="000B1043">
        <w:t>Фонды могут вкладывать вносимые гражданами средства в государственные ценные бумаги, облигации, акции, банковские депозиты и другие предусмотренные законодательством инструменты. При этом важно понимать, что инвестиционная деятельность всегда связана с определенными рисками. Хотя законодательство и устанавливает требования к надежности, диверсификации, ликвидности и доходности инвестиций, это не означает гарантии определенного инвестиционного дохода.</w:t>
      </w:r>
    </w:p>
    <w:p w14:paraId="3D362895" w14:textId="77777777" w:rsidR="007F781C" w:rsidRPr="000B1043" w:rsidRDefault="007F781C" w:rsidP="007F781C">
      <w:r w:rsidRPr="000B1043">
        <w:t>Если НПФ прекратит свою деятельность, гражданин не теряет свои деньги. Законом предусмотрен специальный порядок действий в такой ситуации. Компания должна исполнить свои обязательства перед участниками, или перевести средства в другой фонд.</w:t>
      </w:r>
    </w:p>
    <w:p w14:paraId="61BFBA63" w14:textId="77777777" w:rsidR="007F781C" w:rsidRPr="000B1043" w:rsidRDefault="007F781C" w:rsidP="007F781C">
      <w:r w:rsidRPr="000B1043">
        <w:t>На что смотреть при выборе фонда?</w:t>
      </w:r>
    </w:p>
    <w:p w14:paraId="135E5523" w14:textId="77777777" w:rsidR="007F781C" w:rsidRPr="000B1043" w:rsidRDefault="007F781C" w:rsidP="007F781C">
      <w:r w:rsidRPr="000B1043">
        <w:t>В данное время в Кыргызстане работают всего два негосударственных накопительных пенсионных фонда, а число их участников составляет 3 тысячи 509 человек. Это совсем невысокие показатели, если учесть, что в Кыргызстане насчитывается более 800 тысяч пенсионеров, а численность занятого населения составляет 2,8 миллиона.</w:t>
      </w:r>
    </w:p>
    <w:p w14:paraId="24F4EC25" w14:textId="77777777" w:rsidR="007F781C" w:rsidRPr="000B1043" w:rsidRDefault="007F781C" w:rsidP="007F781C">
      <w:r w:rsidRPr="000B1043">
        <w:t>Однако в Госфиннадзоре считают, что система негосударственного пенсионного обеспечения в Кыргызстане пока находится на стадии развития. Для значительной части населения пенсионное обеспечение связано, прежде всего, с отчислениями в Социальный фонд. Возможность же самостоятельно формировать дополнительную пенсию через НПФ пока не получила такого же широкого распространения. Но динамика роста, пусть и небольшого, все же есть. Это показывает, что интерес к системе постепенно растет.</w:t>
      </w:r>
    </w:p>
    <w:p w14:paraId="63140568" w14:textId="77777777" w:rsidR="007F781C" w:rsidRPr="000B1043" w:rsidRDefault="007F781C" w:rsidP="007F781C">
      <w:r w:rsidRPr="000B1043">
        <w:t>В Службе регулирования и надзора за финансовым рынком, которая осуществляет государственное регулирование и надзор за деятельностью накопительных пенсионных фондов, рассказали, на что гражданам стоит обратить внимание при выборе НПФ.</w:t>
      </w:r>
    </w:p>
    <w:p w14:paraId="122048F1" w14:textId="77777777" w:rsidR="007F781C" w:rsidRPr="000B1043" w:rsidRDefault="007F781C" w:rsidP="007F781C">
      <w:r w:rsidRPr="000B1043">
        <w:t>Целесообразно учитывать совокупность информации о деятельности фонда, а не ориентироваться исключительно на размер уставного капитала, доходность за предыдущий год или репутацию владельца.</w:t>
      </w:r>
    </w:p>
    <w:p w14:paraId="7B9AF713" w14:textId="77777777" w:rsidR="007F781C" w:rsidRPr="000B1043" w:rsidRDefault="007F781C" w:rsidP="007F781C">
      <w:r w:rsidRPr="000B1043">
        <w:lastRenderedPageBreak/>
        <w:t>Важно оценить условия пенсионного договора и пенсионной схемы, порядок внесения взносов и получения пенсионных выплат, условия выплаты выкупной суммы, направления и порядок инвестирования, результаты за несколько отчетных периодов, финансовую отчетность, а также соблюдение установленных нормативов и требований</w:t>
      </w:r>
    </w:p>
    <w:p w14:paraId="03059695" w14:textId="77777777" w:rsidR="007F781C" w:rsidRPr="000B1043" w:rsidRDefault="007F781C" w:rsidP="007F781C">
      <w:r w:rsidRPr="000B1043">
        <w:t>Госфиннадзор</w:t>
      </w:r>
    </w:p>
    <w:p w14:paraId="086E7D37" w14:textId="77777777" w:rsidR="007F781C" w:rsidRPr="000B1043" w:rsidRDefault="007F781C" w:rsidP="007F781C">
      <w:r w:rsidRPr="000B1043">
        <w:t>На данный момент ни один НПФ в Кыргызстане не предоставляет мобильных приложений для отслеживания доходности в режиме онлайн. Информацию о состоянии счета фонд обязан предоставлять не реже одного раза в год.</w:t>
      </w:r>
    </w:p>
    <w:p w14:paraId="11C66B78" w14:textId="77777777" w:rsidR="007F781C" w:rsidRPr="000B1043" w:rsidRDefault="007F781C" w:rsidP="007F781C">
      <w:r w:rsidRPr="000B1043">
        <w:t>Сегодня Госфиннадзор ведет работу по совершенствованию нормативной базы, чтобы рынок НПФ становился прозрачнее и безопаснее. Задача государства — не принуждать граждан к выбору того или иного фонда, а создать условия, при которых люди смогут доверять частным пенсионным институтам как надежному инструменту обеспечения своей старости.</w:t>
      </w:r>
    </w:p>
    <w:p w14:paraId="422ADB84" w14:textId="5F9CAF76" w:rsidR="007F781C" w:rsidRPr="000B1043" w:rsidRDefault="00C56E8A" w:rsidP="007F781C">
      <w:hyperlink r:id="rId61" w:history="1">
        <w:r w:rsidR="007F781C" w:rsidRPr="000B1043">
          <w:rPr>
            <w:rStyle w:val="a3"/>
          </w:rPr>
          <w:t>https://24.kg/obschestvo/390313_kak_sozdat_vtoruyu_pensiyu_vkyirgyizstane_deyatelnost_chastnyih_fondov/amp/</w:t>
        </w:r>
      </w:hyperlink>
      <w:r w:rsidR="007F781C" w:rsidRPr="000B1043">
        <w:t xml:space="preserve"> </w:t>
      </w:r>
    </w:p>
    <w:p w14:paraId="627C08A7" w14:textId="77777777" w:rsidR="00497B25" w:rsidRPr="000B1043" w:rsidRDefault="00497B25" w:rsidP="00497B25">
      <w:pPr>
        <w:pStyle w:val="2"/>
      </w:pPr>
      <w:bookmarkStart w:id="180" w:name="_Toc241132165"/>
      <w:r w:rsidRPr="000B1043">
        <w:t>Caravan-info.kg, 23.09.2026, В Кыргызстане число пенсионеров превысило 825 тысяч</w:t>
      </w:r>
      <w:bookmarkEnd w:id="180"/>
    </w:p>
    <w:p w14:paraId="4B64DAF0" w14:textId="71A67C40" w:rsidR="00497B25" w:rsidRPr="000B1043" w:rsidRDefault="00497B25" w:rsidP="004D6D29">
      <w:pPr>
        <w:pStyle w:val="3"/>
      </w:pPr>
      <w:bookmarkStart w:id="181" w:name="_Toc241132166"/>
      <w:r w:rsidRPr="000B1043">
        <w:t xml:space="preserve">Количество пенсионеров в Кыргызстане на сегодняшний день превышает 825 тыс. человек. Об этом сообщила начальник управления пенсионной и тарифной политики Социального фонда КР Жылдыз Кулжанова в эфире программы </w:t>
      </w:r>
      <w:r w:rsidR="008A5935">
        <w:t>«</w:t>
      </w:r>
      <w:r w:rsidRPr="000B1043">
        <w:t>Прямая связь</w:t>
      </w:r>
      <w:r w:rsidR="008A5935">
        <w:t>»</w:t>
      </w:r>
      <w:r w:rsidRPr="000B1043">
        <w:t>.</w:t>
      </w:r>
      <w:bookmarkEnd w:id="181"/>
    </w:p>
    <w:p w14:paraId="77301515" w14:textId="77777777" w:rsidR="00497B25" w:rsidRPr="000B1043" w:rsidRDefault="00497B25" w:rsidP="00497B25">
      <w:r w:rsidRPr="000B1043">
        <w:t>Она отметила, что число получателей пенсий постепенно увеличивается вместе с ростом населения и изменением демографической ситуации.</w:t>
      </w:r>
    </w:p>
    <w:p w14:paraId="0AA5B60D" w14:textId="77777777" w:rsidR="00497B25" w:rsidRPr="000B1043" w:rsidRDefault="00497B25" w:rsidP="00497B25">
      <w:r w:rsidRPr="000B1043">
        <w:t>Для сравнения, ведущая программы напомнила, что в 2005 году в стране насчитывалось около 530 тыс. пенсионеров.</w:t>
      </w:r>
    </w:p>
    <w:p w14:paraId="1245C819" w14:textId="77777777" w:rsidR="00497B25" w:rsidRPr="000B1043" w:rsidRDefault="00497B25" w:rsidP="00497B25">
      <w:r w:rsidRPr="000B1043">
        <w:t>По словам Кулжановой, Социальный фонд при планировании бюджета учитывает прогнозируемый рост числа пенсионеров, плательщиков страховых взносов и поступлений.</w:t>
      </w:r>
    </w:p>
    <w:p w14:paraId="1A1A237A" w14:textId="641BB0F6" w:rsidR="00497B25" w:rsidRPr="000B1043" w:rsidRDefault="008A5935" w:rsidP="00497B25">
      <w:r>
        <w:t>«</w:t>
      </w:r>
      <w:r w:rsidR="00497B25" w:rsidRPr="000B1043">
        <w:t>Мы должны находить баланс между нашими обязательствами и доходами</w:t>
      </w:r>
      <w:r>
        <w:t>»</w:t>
      </w:r>
      <w:r w:rsidR="00497B25" w:rsidRPr="000B1043">
        <w:t>, – отметила она.</w:t>
      </w:r>
    </w:p>
    <w:p w14:paraId="77CFC23A" w14:textId="77777777" w:rsidR="00497B25" w:rsidRPr="000B1043" w:rsidRDefault="00497B25" w:rsidP="00497B25">
      <w:r w:rsidRPr="000B1043">
        <w:t>Представитель Соцфонда также сообщила, что за последние пять лет бюджет ведомства вырос более чем в два раза. За этот же период, по ее словам, более чем в два раза увеличился и размер пенсий.</w:t>
      </w:r>
    </w:p>
    <w:p w14:paraId="1F60E3FD" w14:textId="2B924D55" w:rsidR="00497B25" w:rsidRPr="000B1043" w:rsidRDefault="00C56E8A" w:rsidP="00497B25">
      <w:hyperlink r:id="rId62" w:history="1">
        <w:r w:rsidR="00497B25" w:rsidRPr="000B1043">
          <w:rPr>
            <w:rStyle w:val="a3"/>
          </w:rPr>
          <w:t>https://caravan-info.kg/ru/obschestvo/140435-v-kyrgyzstane-chislo-pensionerov-prevysilo-825-tysyach.html</w:t>
        </w:r>
      </w:hyperlink>
      <w:r w:rsidR="00497B25" w:rsidRPr="000B1043">
        <w:t xml:space="preserve"> </w:t>
      </w:r>
    </w:p>
    <w:p w14:paraId="1E757FB4" w14:textId="77777777" w:rsidR="00497B25" w:rsidRPr="000B1043" w:rsidRDefault="00497B25" w:rsidP="00497B25">
      <w:pPr>
        <w:pStyle w:val="2"/>
      </w:pPr>
      <w:bookmarkStart w:id="182" w:name="_Toc241132167"/>
      <w:r w:rsidRPr="000B1043">
        <w:lastRenderedPageBreak/>
        <w:t>Caravan-info.kg, 23.09.2026, Соцфонд Кыргызстана ведет переговоры с европейскими странами о пенсиях мигрантов</w:t>
      </w:r>
      <w:bookmarkEnd w:id="182"/>
    </w:p>
    <w:p w14:paraId="1CB0D15E" w14:textId="62A9840A" w:rsidR="00497B25" w:rsidRPr="000B1043" w:rsidRDefault="00497B25" w:rsidP="004D6D29">
      <w:pPr>
        <w:pStyle w:val="3"/>
      </w:pPr>
      <w:bookmarkStart w:id="183" w:name="_Toc241132168"/>
      <w:r w:rsidRPr="000B1043">
        <w:t xml:space="preserve">Кыргызстан ведет работу по заключению соглашений в сфере пенсионного обеспечения с европейскими странами. Об этом сообщила начальник управления пенсионной и тарифной политики Социального фонда КР Жылдыз Кулжанова в эфире программы </w:t>
      </w:r>
      <w:r w:rsidR="008A5935">
        <w:t>«</w:t>
      </w:r>
      <w:r w:rsidRPr="000B1043">
        <w:t>Прямая связь</w:t>
      </w:r>
      <w:r w:rsidR="008A5935">
        <w:t>»</w:t>
      </w:r>
      <w:r w:rsidRPr="000B1043">
        <w:t>.</w:t>
      </w:r>
      <w:bookmarkEnd w:id="183"/>
    </w:p>
    <w:p w14:paraId="465CC6BC" w14:textId="77777777" w:rsidR="00497B25" w:rsidRPr="000B1043" w:rsidRDefault="00497B25" w:rsidP="00497B25">
      <w:r w:rsidRPr="000B1043">
        <w:t>По ее словам, одним из основных направлений работы Социального фонда является заключение международных соглашений, которые позволяют защищать пенсионные права граждан, работающих за пределами Кыргызстана.</w:t>
      </w:r>
    </w:p>
    <w:p w14:paraId="7040EDFD" w14:textId="77777777" w:rsidR="00497B25" w:rsidRPr="000B1043" w:rsidRDefault="00497B25" w:rsidP="00497B25">
      <w:r w:rsidRPr="000B1043">
        <w:t>Кулжанова отметила, что первоначально соответствующая работа велась прежде всего со странами, куда традиционно направлялось большое количество кыргызстанских трудовых мигрантов.</w:t>
      </w:r>
    </w:p>
    <w:p w14:paraId="05F6FEFF" w14:textId="77777777" w:rsidR="00497B25" w:rsidRPr="000B1043" w:rsidRDefault="00497B25" w:rsidP="00497B25">
      <w:r w:rsidRPr="000B1043">
        <w:t>Она назвала Россию, Казахстан, Турцию и Корею.</w:t>
      </w:r>
    </w:p>
    <w:p w14:paraId="6FA12851" w14:textId="3C602DEA" w:rsidR="00497B25" w:rsidRPr="000B1043" w:rsidRDefault="008A5935" w:rsidP="00497B25">
      <w:r>
        <w:t>«</w:t>
      </w:r>
      <w:r w:rsidR="00497B25" w:rsidRPr="000B1043">
        <w:t>Сейчас вектор миграции тоже поменялся. Сейчас работаем со странами Европы, чтобы заключить такое соглашение. Работа и дальше будет продолжаться</w:t>
      </w:r>
      <w:r>
        <w:t>»</w:t>
      </w:r>
      <w:r w:rsidR="00497B25" w:rsidRPr="000B1043">
        <w:t>, – сказала представитель Соцфонда.</w:t>
      </w:r>
    </w:p>
    <w:p w14:paraId="1494A7A9" w14:textId="77777777" w:rsidR="00497B25" w:rsidRPr="000B1043" w:rsidRDefault="00497B25" w:rsidP="00497B25">
      <w:r w:rsidRPr="000B1043">
        <w:t>При этом она обратила внимание, что проблема сохраняется для граждан, работающих неофициально. Если человек трудится неформально и за него не уплачиваются страховые взносы, этот период может не засчитываться в стаж и пенсионные права не накапливаются.</w:t>
      </w:r>
    </w:p>
    <w:p w14:paraId="4D6AB241" w14:textId="4D1BD43B" w:rsidR="00497B25" w:rsidRPr="000B1043" w:rsidRDefault="00C56E8A" w:rsidP="00497B25">
      <w:hyperlink r:id="rId63" w:history="1">
        <w:r w:rsidR="00497B25" w:rsidRPr="000B1043">
          <w:rPr>
            <w:rStyle w:val="a3"/>
          </w:rPr>
          <w:t>https://caravan-info.kg/ru/obschestvo/151717-sotsfond-kyrgyzstana-vedet-peregovory-s-evropeyskimi-stranami-o-pensiyah-migrantov.html</w:t>
        </w:r>
      </w:hyperlink>
      <w:r w:rsidR="00497B25" w:rsidRPr="000B1043">
        <w:t xml:space="preserve"> </w:t>
      </w:r>
    </w:p>
    <w:p w14:paraId="28D65C50" w14:textId="7F299DC4" w:rsidR="00626D91" w:rsidRPr="000B1043" w:rsidRDefault="00626D91" w:rsidP="00626D91">
      <w:pPr>
        <w:pStyle w:val="2"/>
      </w:pPr>
      <w:bookmarkStart w:id="184" w:name="_Toc241132169"/>
      <w:r w:rsidRPr="000B1043">
        <w:t>Caravan-info.kg, 23.09.2026, Кыргызские мигранты теперь могут платить пенсионные взносы из-за границы</w:t>
      </w:r>
      <w:bookmarkEnd w:id="184"/>
    </w:p>
    <w:p w14:paraId="42A0248E" w14:textId="77777777" w:rsidR="00626D91" w:rsidRPr="000B1043" w:rsidRDefault="00626D91" w:rsidP="004D6D29">
      <w:pPr>
        <w:pStyle w:val="3"/>
      </w:pPr>
      <w:bookmarkStart w:id="185" w:name="_Toc241132170"/>
      <w:r w:rsidRPr="000B1043">
        <w:t>Граждане Кыргызстана, находящиеся на заработках за рубежом, могут дистанционно уплачивать страховые взносы и формировать будущую пенсию, не приезжая в страну.</w:t>
      </w:r>
      <w:bookmarkEnd w:id="185"/>
    </w:p>
    <w:p w14:paraId="14A73DF8" w14:textId="0ACDED7F" w:rsidR="00626D91" w:rsidRPr="000B1043" w:rsidRDefault="00626D91" w:rsidP="00626D91">
      <w:r w:rsidRPr="000B1043">
        <w:t xml:space="preserve">Об этом в эфире программы </w:t>
      </w:r>
      <w:r w:rsidR="008A5935">
        <w:t>«</w:t>
      </w:r>
      <w:r w:rsidRPr="000B1043">
        <w:t>Прямая связь</w:t>
      </w:r>
      <w:r w:rsidR="008A5935">
        <w:t>»</w:t>
      </w:r>
      <w:r w:rsidRPr="000B1043">
        <w:t xml:space="preserve"> рассказала начальник управления пенсионной и тарифной политики Социального фонда КР Жылдыз Кулжанова.</w:t>
      </w:r>
    </w:p>
    <w:p w14:paraId="6F011986" w14:textId="28A445D3" w:rsidR="00626D91" w:rsidRPr="000B1043" w:rsidRDefault="00626D91" w:rsidP="00626D91">
      <w:r w:rsidRPr="000B1043">
        <w:t xml:space="preserve">По ее словам, для этого необходимо пройти идентификацию через приложение </w:t>
      </w:r>
      <w:r w:rsidR="008A5935">
        <w:t>«</w:t>
      </w:r>
      <w:r w:rsidRPr="000B1043">
        <w:t>Түндүк</w:t>
      </w:r>
      <w:r w:rsidR="008A5935">
        <w:t>»</w:t>
      </w:r>
      <w:r w:rsidRPr="000B1043">
        <w:t>, указать, что гражданин находится за границей, и пройти биометрическую идентификацию.</w:t>
      </w:r>
    </w:p>
    <w:p w14:paraId="183D1FFF" w14:textId="77777777" w:rsidR="00626D91" w:rsidRPr="000B1043" w:rsidRDefault="00626D91" w:rsidP="00626D91">
      <w:r w:rsidRPr="000B1043">
        <w:t>После этого можно получить доступ к кабинету налогоплательщика и выбрать соответствующий раздел для трудовых мигрантов.</w:t>
      </w:r>
    </w:p>
    <w:p w14:paraId="7C0125EA" w14:textId="77777777" w:rsidR="00626D91" w:rsidRPr="000B1043" w:rsidRDefault="00626D91" w:rsidP="00626D91">
      <w:r w:rsidRPr="000B1043">
        <w:t>Предусмотрена добровольная уплата страховых взносов в размере 8% или 10% от среднемесячной заработной платы.</w:t>
      </w:r>
    </w:p>
    <w:p w14:paraId="53188F9F" w14:textId="77777777" w:rsidR="00626D91" w:rsidRPr="000B1043" w:rsidRDefault="00626D91" w:rsidP="00626D91">
      <w:r w:rsidRPr="000B1043">
        <w:t>При выборе ставки 10% восемь процентных пунктов направляются в Пенсионный фонд, еще два – в Государственный накопительный пенсионный фонд.</w:t>
      </w:r>
    </w:p>
    <w:p w14:paraId="704AAC49" w14:textId="574C664E" w:rsidR="00626D91" w:rsidRPr="000B1043" w:rsidRDefault="00626D91" w:rsidP="00626D91">
      <w:r w:rsidRPr="000B1043">
        <w:t xml:space="preserve">Оплатить взносы можно банковской картой, в том числе Visa, Mastercard и </w:t>
      </w:r>
      <w:r w:rsidR="008A5935">
        <w:t>«</w:t>
      </w:r>
      <w:r w:rsidRPr="000B1043">
        <w:t>Элкарт</w:t>
      </w:r>
      <w:r w:rsidR="008A5935">
        <w:t>»</w:t>
      </w:r>
      <w:r w:rsidRPr="000B1043">
        <w:t>.</w:t>
      </w:r>
    </w:p>
    <w:p w14:paraId="7BC07170" w14:textId="77777777" w:rsidR="00626D91" w:rsidRPr="000B1043" w:rsidRDefault="00626D91" w:rsidP="00626D91">
      <w:r w:rsidRPr="000B1043">
        <w:lastRenderedPageBreak/>
        <w:t>После оплаты сведения сохраняются в системе, гражданину засчитывается страховой стаж и формируются пенсионные права.</w:t>
      </w:r>
    </w:p>
    <w:p w14:paraId="607834B2" w14:textId="3CD35F09" w:rsidR="00121608" w:rsidRPr="000B1043" w:rsidRDefault="00C56E8A" w:rsidP="00626D91">
      <w:hyperlink r:id="rId64" w:history="1">
        <w:r w:rsidR="00626D91" w:rsidRPr="000B1043">
          <w:rPr>
            <w:rStyle w:val="a3"/>
          </w:rPr>
          <w:t>https://caravan-info.kg/ru/obschestvo/151728-kyrgyzskie-migranty-teper-mogut-platit-pensionnye-vznosy-iz-za-granitsy.html</w:t>
        </w:r>
      </w:hyperlink>
    </w:p>
    <w:p w14:paraId="7B9E76C7" w14:textId="70B90655" w:rsidR="00A919C3" w:rsidRPr="000B1043" w:rsidRDefault="00A919C3" w:rsidP="00A919C3">
      <w:pPr>
        <w:pStyle w:val="2"/>
      </w:pPr>
      <w:bookmarkStart w:id="186" w:name="_Toc241132171"/>
      <w:r w:rsidRPr="000B1043">
        <w:t>Norma.uz, 23.09.2026, Новая пенсионная стратегия: субсидии бизнесу вместо налоговых льгот</w:t>
      </w:r>
      <w:bookmarkEnd w:id="186"/>
    </w:p>
    <w:p w14:paraId="093FB1B3" w14:textId="51B3FCE2" w:rsidR="00A919C3" w:rsidRPr="000B1043" w:rsidRDefault="00A919C3" w:rsidP="004D6D29">
      <w:pPr>
        <w:pStyle w:val="3"/>
      </w:pPr>
      <w:bookmarkStart w:id="187" w:name="_Toc241132172"/>
      <w:r w:rsidRPr="000B1043">
        <w:t xml:space="preserve">На портале regulation.adliya.uz представлен для общественного обсуждения проект указа Президента </w:t>
      </w:r>
      <w:r w:rsidR="008A5935">
        <w:t>«</w:t>
      </w:r>
      <w:r w:rsidRPr="000B1043">
        <w:t>О мерах по обеспечению благосостояния населения и реформированию системы пенсионного обеспечения</w:t>
      </w:r>
      <w:r w:rsidR="008A5935">
        <w:t>»</w:t>
      </w:r>
      <w:r w:rsidRPr="000B1043">
        <w:t xml:space="preserve"> (ID проекта: 10855).</w:t>
      </w:r>
      <w:bookmarkEnd w:id="187"/>
    </w:p>
    <w:p w14:paraId="6B90C7D0" w14:textId="77777777" w:rsidR="00A919C3" w:rsidRPr="000B1043" w:rsidRDefault="00A919C3" w:rsidP="00A919C3">
      <w:r w:rsidRPr="000B1043">
        <w:t>Предлагаемые Минэкономфином инициативы предусматривают в числе других мер переход к субсидиям из госбюджета для бизнеса, отмену налоговых льгот по соцналогу, обязательные социальные отчисления самозанятых.</w:t>
      </w:r>
    </w:p>
    <w:p w14:paraId="2C4E61B6" w14:textId="77777777" w:rsidR="00A919C3" w:rsidRPr="000B1043" w:rsidRDefault="00A919C3" w:rsidP="00A919C3">
      <w:r w:rsidRPr="000B1043">
        <w:t>Принять участие в обсуждении можно до 1 октября 2026 года по ссылке.</w:t>
      </w:r>
    </w:p>
    <w:p w14:paraId="5607535D" w14:textId="77777777" w:rsidR="00A919C3" w:rsidRPr="000B1043" w:rsidRDefault="00A919C3" w:rsidP="00A919C3">
      <w:r w:rsidRPr="000B1043">
        <w:t>Отмена льгот по социальному налогу</w:t>
      </w:r>
    </w:p>
    <w:p w14:paraId="7216053A" w14:textId="77777777" w:rsidR="00A919C3" w:rsidRPr="000B1043" w:rsidRDefault="00A919C3" w:rsidP="00A919C3">
      <w:r w:rsidRPr="000B1043">
        <w:t>Минэкономфин предлагает не предоставлять предприятиям и организациям новые льготы по уплате соцналога, а действующие льготы – отменить с 1 января 2030 года. По данным министерства за 2025 год, 65 тыс. компаний получили льготы на общую сумму 3,2 трлн сум. Снижение ставки соцналога с 12% до 1% или 0% для некоторых предприятий создает финансовое неравенство и дефицит средств во Внебюджетном пенсионном фонде. То есть расходы предприятий уменьшаются, а обязательства по будущим пенсиям их сотрудников сохраняются. Позиция Минэкономфина: отмена льгот и обязанность всех платить социальный налог по единой ставке должны увеличить поступления в ПФ и снизить нагрузку на бюджет.</w:t>
      </w:r>
    </w:p>
    <w:p w14:paraId="51D3783B" w14:textId="77777777" w:rsidR="00A919C3" w:rsidRPr="000B1043" w:rsidRDefault="00A919C3" w:rsidP="00A919C3">
      <w:r w:rsidRPr="000B1043">
        <w:t>Новые стимулы для самозанятых</w:t>
      </w:r>
    </w:p>
    <w:p w14:paraId="38B85A82" w14:textId="77777777" w:rsidR="00A919C3" w:rsidRPr="000B1043" w:rsidRDefault="00A919C3" w:rsidP="00A919C3">
      <w:r w:rsidRPr="000B1043">
        <w:t xml:space="preserve">Проектом предлагается перевести самозанятых лиц на обязательную уплату социального налога (с правом уплаты налога в рассрочку в течение года). При этом 10% соцналога, уплаченного самозанятыми, будут направляться в Государственный фонд социального страхования, и пособия по беременности и родам, а также временной нетрудоспособности в установленном порядке будут выплачиваться им за счет Фонда. </w:t>
      </w:r>
    </w:p>
    <w:p w14:paraId="0AB253A5" w14:textId="7A69EB68" w:rsidR="00626D91" w:rsidRPr="000B1043" w:rsidRDefault="00C56E8A" w:rsidP="00A919C3">
      <w:hyperlink r:id="rId65" w:history="1">
        <w:r w:rsidR="00A919C3" w:rsidRPr="000B1043">
          <w:rPr>
            <w:rStyle w:val="a3"/>
          </w:rPr>
          <w:t>https://www.norma.uz/proekty_npa/novaya_pensionnaya_strategiya_subsidii_biznesu_vmesto_nalogovyh_lgot</w:t>
        </w:r>
      </w:hyperlink>
    </w:p>
    <w:p w14:paraId="0E47689B" w14:textId="77777777" w:rsidR="00A919C3" w:rsidRPr="000B1043" w:rsidRDefault="00A919C3" w:rsidP="00A919C3"/>
    <w:p w14:paraId="0F91D1CE" w14:textId="77777777" w:rsidR="00111D7C" w:rsidRPr="000B1043" w:rsidRDefault="00111D7C" w:rsidP="00111D7C">
      <w:pPr>
        <w:pStyle w:val="10"/>
      </w:pPr>
      <w:bookmarkStart w:id="188" w:name="_Toc99271715"/>
      <w:bookmarkStart w:id="189" w:name="_Toc99318660"/>
      <w:bookmarkStart w:id="190" w:name="_Toc165991080"/>
      <w:bookmarkStart w:id="191" w:name="_Toc241132173"/>
      <w:r w:rsidRPr="000B1043">
        <w:lastRenderedPageBreak/>
        <w:t>Новости пенсионной отрасли стран дальнего зарубежья</w:t>
      </w:r>
      <w:bookmarkEnd w:id="188"/>
      <w:bookmarkEnd w:id="189"/>
      <w:bookmarkEnd w:id="190"/>
      <w:bookmarkEnd w:id="191"/>
    </w:p>
    <w:p w14:paraId="12C17C3B" w14:textId="6B7F84DE" w:rsidR="00F32DF3" w:rsidRPr="000B1043" w:rsidRDefault="00F32DF3" w:rsidP="00F32DF3">
      <w:pPr>
        <w:pStyle w:val="2"/>
      </w:pPr>
      <w:bookmarkStart w:id="192" w:name="_Toc241132174"/>
      <w:bookmarkEnd w:id="133"/>
      <w:r w:rsidRPr="000B1043">
        <w:t>Belnovosti.by, 23.09.2026, Кто из европейцев дольше всех живет на пенсии? В эту страну мы часто отправляемся на отдых</w:t>
      </w:r>
      <w:bookmarkEnd w:id="192"/>
    </w:p>
    <w:p w14:paraId="23C791AB" w14:textId="77777777" w:rsidR="00F32DF3" w:rsidRPr="000B1043" w:rsidRDefault="00F32DF3" w:rsidP="004D6D29">
      <w:pPr>
        <w:pStyle w:val="3"/>
      </w:pPr>
      <w:bookmarkStart w:id="193" w:name="_Toc241132175"/>
      <w:r w:rsidRPr="000B1043">
        <w:t>Выход на пенсию в Греции — не финиш, а марафон. Средний мужчина живёт после неё 21 год. Женщина — 24,4.</w:t>
      </w:r>
      <w:bookmarkEnd w:id="193"/>
    </w:p>
    <w:p w14:paraId="3A2C035F" w14:textId="77777777" w:rsidR="00F32DF3" w:rsidRPr="000B1043" w:rsidRDefault="00F32DF3" w:rsidP="00F32DF3">
      <w:r w:rsidRPr="000B1043">
        <w:t>В среднем по ЕС — 18,4 и 21,8. Разница — 2,6 года. Согласитесь, цифры ломают шаблон о скромной греческой пенсии.</w:t>
      </w:r>
    </w:p>
    <w:p w14:paraId="458A1A78" w14:textId="77777777" w:rsidR="00F32DF3" w:rsidRPr="000B1043" w:rsidRDefault="00F32DF3" w:rsidP="00F32DF3">
      <w:r w:rsidRPr="000B1043">
        <w:t>Откуда взялись 21 и 24,4 года</w:t>
      </w:r>
    </w:p>
    <w:p w14:paraId="5E2647F5" w14:textId="77777777" w:rsidR="00F32DF3" w:rsidRPr="000B1043" w:rsidRDefault="00F32DF3" w:rsidP="00F32DF3">
      <w:r w:rsidRPr="000B1043">
        <w:t>ОЭСР строит модель: работник стартует в 22 года, 40 лет платит взносы, выходит на пенсию в 62. Дальше — данные Евростата о продолжительности жизни. Мужчина живёт ещё 21 год, женщина — 24,4. Против средних по ЕС 18,4 и 21,8. Вот такая арифметика.</w:t>
      </w:r>
    </w:p>
    <w:p w14:paraId="7DA35E16" w14:textId="77777777" w:rsidR="00F32DF3" w:rsidRPr="000B1043" w:rsidRDefault="00F32DF3" w:rsidP="00F32DF3">
      <w:r w:rsidRPr="000B1043">
        <w:t>Но это теория. ОЭСР использует 62 года для сравнений.</w:t>
      </w:r>
    </w:p>
    <w:p w14:paraId="7F5D7B42" w14:textId="77777777" w:rsidR="00F32DF3" w:rsidRPr="000B1043" w:rsidRDefault="00F32DF3" w:rsidP="00F32DF3">
      <w:r w:rsidRPr="000B1043">
        <w:t>Реальность сложнее. Греческое законодательство даёт полную пенсию в 67 лет при 15 годах стажа. Сокращённую — в 62 года, но с дополнительными условиями. А фактический выход на пенсию, по данным Еврокомиссии за 2024 год, — 63,8 года. Мужчины — 63,6, женщины — 64,1. Считаете от 62 лет — получаете 21 год, от 63,8 — уже 19,5.</w:t>
      </w:r>
    </w:p>
    <w:p w14:paraId="404E8A30" w14:textId="77777777" w:rsidR="00F32DF3" w:rsidRPr="000B1043" w:rsidRDefault="00F32DF3" w:rsidP="00F32DF3">
      <w:r w:rsidRPr="000B1043">
        <w:t>Разница в точке отсчёта меняет всё.</w:t>
      </w:r>
    </w:p>
    <w:p w14:paraId="20182CFB" w14:textId="77777777" w:rsidR="00F32DF3" w:rsidRPr="000B1043" w:rsidRDefault="00F32DF3" w:rsidP="00F32DF3">
      <w:r w:rsidRPr="000B1043">
        <w:t>Повышения пенсионного возраста в 2027 году не будет</w:t>
      </w:r>
    </w:p>
    <w:p w14:paraId="5A824EFB" w14:textId="77777777" w:rsidR="00F32DF3" w:rsidRPr="000B1043" w:rsidRDefault="00F32DF3" w:rsidP="00F32DF3">
      <w:r w:rsidRPr="000B1043">
        <w:t>В феврале 2026 года Министерство труда Греции заявило: повышение возрастных ограничений на 2027 год не ожидается. Последние данные не подтвердили рост, заложенный в старых прогнозах. ОЭСР всё равно прогнозирует: нормальный пенсионный возраст может достичь 66 лет. Но это долгосрочный сценарий, не завтрашнее изменение.</w:t>
      </w:r>
    </w:p>
    <w:p w14:paraId="541CDD0E" w14:textId="77777777" w:rsidR="00F32DF3" w:rsidRPr="000B1043" w:rsidRDefault="00F32DF3" w:rsidP="00F32DF3">
      <w:r w:rsidRPr="000B1043">
        <w:t>Не завтра. И не в 2027.</w:t>
      </w:r>
    </w:p>
    <w:p w14:paraId="7259552C" w14:textId="77777777" w:rsidR="00F32DF3" w:rsidRPr="000B1043" w:rsidRDefault="00F32DF3" w:rsidP="00F32DF3">
      <w:r w:rsidRPr="000B1043">
        <w:t>Работа после пенсии: правила изменились</w:t>
      </w:r>
    </w:p>
    <w:p w14:paraId="6825792F" w14:textId="77777777" w:rsidR="00F32DF3" w:rsidRPr="000B1043" w:rsidRDefault="00F32DF3" w:rsidP="00F32DF3">
      <w:r w:rsidRPr="000B1043">
        <w:t>С 1 января 2024 года пенсионеры, которые остаются в застрахованной занятости, сохраняют полную основную и дополнительную пенсию. Раньше срезали 30%. Теперь — нет. Хотите подрабатывать? Уточняйте свой случай.</w:t>
      </w:r>
    </w:p>
    <w:p w14:paraId="00A6F830" w14:textId="77777777" w:rsidR="00F32DF3" w:rsidRPr="000B1043" w:rsidRDefault="00F32DF3" w:rsidP="00F32DF3">
      <w:r w:rsidRPr="000B1043">
        <w:t>Полная пенсия плюс зарплата. Звучит неплохо.</w:t>
      </w:r>
    </w:p>
    <w:p w14:paraId="208C036F" w14:textId="77777777" w:rsidR="00F32DF3" w:rsidRPr="000B1043" w:rsidRDefault="00F32DF3" w:rsidP="00F32DF3">
      <w:r w:rsidRPr="000B1043">
        <w:t>Ответы на популярные вопросы о пенсии в Греции</w:t>
      </w:r>
    </w:p>
    <w:p w14:paraId="366C836E" w14:textId="77777777" w:rsidR="00F32DF3" w:rsidRPr="000B1043" w:rsidRDefault="00F32DF3" w:rsidP="00F32DF3">
      <w:r w:rsidRPr="000B1043">
        <w:t>Сколько лет живут греки после выхода на пенсию?</w:t>
      </w:r>
    </w:p>
    <w:p w14:paraId="7BFAEA96" w14:textId="77777777" w:rsidR="00F32DF3" w:rsidRPr="000B1043" w:rsidRDefault="00F32DF3" w:rsidP="00F32DF3">
      <w:r w:rsidRPr="000B1043">
        <w:t>Мужчины — около 21 года, женщины — 24,4 года. Но это средние цифры по модели ОЭСР. Фактический выход позже, поэтому срок может быть меньше.</w:t>
      </w:r>
    </w:p>
    <w:p w14:paraId="640679EC" w14:textId="77777777" w:rsidR="00F32DF3" w:rsidRPr="000B1043" w:rsidRDefault="00F32DF3" w:rsidP="00F32DF3">
      <w:r w:rsidRPr="000B1043">
        <w:t>Повысят ли пенсионный возраст в Греции в 2027 году?</w:t>
      </w:r>
    </w:p>
    <w:p w14:paraId="67802F45" w14:textId="77777777" w:rsidR="00F32DF3" w:rsidRPr="000B1043" w:rsidRDefault="00F32DF3" w:rsidP="00F32DF3">
      <w:r w:rsidRPr="000B1043">
        <w:t>Нет. Министерство труда официально заявило об этом в феврале 2026 года.</w:t>
      </w:r>
    </w:p>
    <w:p w14:paraId="3BA2506B" w14:textId="77777777" w:rsidR="00F32DF3" w:rsidRPr="000B1043" w:rsidRDefault="00F32DF3" w:rsidP="00F32DF3">
      <w:r w:rsidRPr="000B1043">
        <w:t>Можно ли работать и получать полную пенсию?</w:t>
      </w:r>
    </w:p>
    <w:p w14:paraId="5CF3F75B" w14:textId="77777777" w:rsidR="00F32DF3" w:rsidRPr="000B1043" w:rsidRDefault="00F32DF3" w:rsidP="00F32DF3">
      <w:r w:rsidRPr="000B1043">
        <w:lastRenderedPageBreak/>
        <w:t>Да, с 2024 года. Раньше удерживали 30%, теперь отменили. Исключения есть, но в целом правило работает.</w:t>
      </w:r>
    </w:p>
    <w:p w14:paraId="166539C6" w14:textId="77777777" w:rsidR="00F32DF3" w:rsidRPr="000B1043" w:rsidRDefault="00F32DF3" w:rsidP="00F32DF3">
      <w:r w:rsidRPr="000B1043">
        <w:t>Считайте свою пенсию от фактического возраста выхода. Не от 62 лет. Проверяйте законодательство: в 2027 году повышения не будет.</w:t>
      </w:r>
    </w:p>
    <w:p w14:paraId="446620FE" w14:textId="77777777" w:rsidR="00F32DF3" w:rsidRPr="000B1043" w:rsidRDefault="00F32DF3" w:rsidP="00F32DF3">
      <w:r w:rsidRPr="000B1043">
        <w:t>Работающие пенсионеры получают полную выплату. Это ваши деньги.</w:t>
      </w:r>
    </w:p>
    <w:p w14:paraId="682A7CE9" w14:textId="685873DA" w:rsidR="00CA32BC" w:rsidRPr="000B1043" w:rsidRDefault="00C56E8A" w:rsidP="00F32DF3">
      <w:hyperlink r:id="rId66" w:history="1">
        <w:r w:rsidR="00F32DF3" w:rsidRPr="000B1043">
          <w:rPr>
            <w:rStyle w:val="a3"/>
          </w:rPr>
          <w:t>https://www.belnovosti.by/lyudi-i-sobytiya/kto-iz-evropeycev-dolshe-vseh-zhivet-na-pensii-v-etu-stranu-my-chasto</w:t>
        </w:r>
      </w:hyperlink>
    </w:p>
    <w:p w14:paraId="47E983B2" w14:textId="77777777" w:rsidR="00F32DF3" w:rsidRPr="000B1043" w:rsidRDefault="00F32DF3" w:rsidP="00F32DF3"/>
    <w:sectPr w:rsidR="00F32DF3" w:rsidRPr="000B1043" w:rsidSect="00B01BEA">
      <w:headerReference w:type="default" r:id="rId67"/>
      <w:footerReference w:type="default" r:id="rId68"/>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60391F" w14:textId="77777777" w:rsidR="00C56E8A" w:rsidRDefault="00C56E8A">
      <w:r>
        <w:separator/>
      </w:r>
    </w:p>
  </w:endnote>
  <w:endnote w:type="continuationSeparator" w:id="0">
    <w:p w14:paraId="27896D6D" w14:textId="77777777" w:rsidR="00C56E8A" w:rsidRDefault="00C56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3995A74B"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16689C" w:rsidRPr="0016689C">
      <w:rPr>
        <w:rFonts w:ascii="Cambria" w:hAnsi="Cambria"/>
        <w:b/>
        <w:noProof/>
      </w:rPr>
      <w:t>91</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6C763" w14:textId="77777777" w:rsidR="00C56E8A" w:rsidRDefault="00C56E8A">
      <w:r>
        <w:separator/>
      </w:r>
    </w:p>
  </w:footnote>
  <w:footnote w:type="continuationSeparator" w:id="0">
    <w:p w14:paraId="71352FB3" w14:textId="77777777" w:rsidR="00C56E8A" w:rsidRDefault="00C56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E35AF9"/>
    <w:multiLevelType w:val="multilevel"/>
    <w:tmpl w:val="A71C8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605ED1"/>
    <w:multiLevelType w:val="multilevel"/>
    <w:tmpl w:val="89921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B356EB5"/>
    <w:multiLevelType w:val="singleLevel"/>
    <w:tmpl w:val="E4ECC4EA"/>
    <w:lvl w:ilvl="0">
      <w:numFmt w:val="bullet"/>
      <w:lvlText w:val="•"/>
      <w:lvlJc w:val="left"/>
      <w:pPr>
        <w:ind w:left="420" w:hanging="360"/>
      </w:pPr>
    </w:lvl>
  </w:abstractNum>
  <w:abstractNum w:abstractNumId="24"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D97D06"/>
    <w:multiLevelType w:val="multilevel"/>
    <w:tmpl w:val="29621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13"/>
  </w:num>
  <w:num w:numId="3">
    <w:abstractNumId w:val="31"/>
  </w:num>
  <w:num w:numId="4">
    <w:abstractNumId w:val="18"/>
  </w:num>
  <w:num w:numId="5">
    <w:abstractNumId w:val="20"/>
  </w:num>
  <w:num w:numId="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24"/>
  </w:num>
  <w:num w:numId="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6"/>
  </w:num>
  <w:num w:numId="12">
    <w:abstractNumId w:val="1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 w:numId="24">
    <w:abstractNumId w:val="30"/>
  </w:num>
  <w:num w:numId="25">
    <w:abstractNumId w:val="22"/>
  </w:num>
  <w:num w:numId="26">
    <w:abstractNumId w:val="14"/>
  </w:num>
  <w:num w:numId="27">
    <w:abstractNumId w:val="12"/>
  </w:num>
  <w:num w:numId="28">
    <w:abstractNumId w:val="25"/>
  </w:num>
  <w:num w:numId="29">
    <w:abstractNumId w:val="26"/>
  </w:num>
  <w:num w:numId="30">
    <w:abstractNumId w:val="15"/>
  </w:num>
  <w:num w:numId="31">
    <w:abstractNumId w:val="23"/>
    <w:lvlOverride w:ilvl="0">
      <w:startOverride w:val="1"/>
    </w:lvlOverride>
  </w:num>
  <w:num w:numId="32">
    <w:abstractNumId w:val="23"/>
    <w:lvlOverride w:ilvl="0">
      <w:startOverride w:val="1"/>
    </w:lvlOverride>
  </w:num>
  <w:num w:numId="33">
    <w:abstractNumId w:val="19"/>
  </w:num>
  <w:num w:numId="34">
    <w:abstractNumId w:val="29"/>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534"/>
    <w:rsid w:val="000867E7"/>
    <w:rsid w:val="00086E3C"/>
    <w:rsid w:val="0008719E"/>
    <w:rsid w:val="00087714"/>
    <w:rsid w:val="000904AD"/>
    <w:rsid w:val="000905F2"/>
    <w:rsid w:val="000907CC"/>
    <w:rsid w:val="000912D7"/>
    <w:rsid w:val="00091BE5"/>
    <w:rsid w:val="00091E81"/>
    <w:rsid w:val="00092188"/>
    <w:rsid w:val="00092B0E"/>
    <w:rsid w:val="00092B60"/>
    <w:rsid w:val="00093C1B"/>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043"/>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B08"/>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608"/>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56F72"/>
    <w:rsid w:val="001601E6"/>
    <w:rsid w:val="001609F5"/>
    <w:rsid w:val="00160B82"/>
    <w:rsid w:val="0016169A"/>
    <w:rsid w:val="00162F66"/>
    <w:rsid w:val="00164C83"/>
    <w:rsid w:val="00164D43"/>
    <w:rsid w:val="0016500F"/>
    <w:rsid w:val="0016510F"/>
    <w:rsid w:val="001651E0"/>
    <w:rsid w:val="001653CE"/>
    <w:rsid w:val="00165EB8"/>
    <w:rsid w:val="001667D3"/>
    <w:rsid w:val="0016689C"/>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2F3"/>
    <w:rsid w:val="00185528"/>
    <w:rsid w:val="00185540"/>
    <w:rsid w:val="00186E9A"/>
    <w:rsid w:val="00187310"/>
    <w:rsid w:val="0018733D"/>
    <w:rsid w:val="001876AF"/>
    <w:rsid w:val="00190F22"/>
    <w:rsid w:val="001914BC"/>
    <w:rsid w:val="00191757"/>
    <w:rsid w:val="001920A9"/>
    <w:rsid w:val="001929C6"/>
    <w:rsid w:val="00192C24"/>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141"/>
    <w:rsid w:val="001F4E75"/>
    <w:rsid w:val="001F5285"/>
    <w:rsid w:val="001F5482"/>
    <w:rsid w:val="001F5A52"/>
    <w:rsid w:val="001F62E4"/>
    <w:rsid w:val="001F67A0"/>
    <w:rsid w:val="001F6C37"/>
    <w:rsid w:val="001F77AD"/>
    <w:rsid w:val="001F7E85"/>
    <w:rsid w:val="00200481"/>
    <w:rsid w:val="00200485"/>
    <w:rsid w:val="00201E39"/>
    <w:rsid w:val="0020253E"/>
    <w:rsid w:val="0020263E"/>
    <w:rsid w:val="0020289A"/>
    <w:rsid w:val="00202F72"/>
    <w:rsid w:val="00203774"/>
    <w:rsid w:val="00203E18"/>
    <w:rsid w:val="0020489E"/>
    <w:rsid w:val="0020527F"/>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5DB"/>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0BA3"/>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43D"/>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96E5A"/>
    <w:rsid w:val="002A03E2"/>
    <w:rsid w:val="002A085F"/>
    <w:rsid w:val="002A0B78"/>
    <w:rsid w:val="002A0F5D"/>
    <w:rsid w:val="002A1032"/>
    <w:rsid w:val="002A12F4"/>
    <w:rsid w:val="002A1547"/>
    <w:rsid w:val="002A1684"/>
    <w:rsid w:val="002A1E38"/>
    <w:rsid w:val="002A3A40"/>
    <w:rsid w:val="002A3D8F"/>
    <w:rsid w:val="002A3F8C"/>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824"/>
    <w:rsid w:val="002D6FE0"/>
    <w:rsid w:val="002D7365"/>
    <w:rsid w:val="002D7489"/>
    <w:rsid w:val="002D7690"/>
    <w:rsid w:val="002E04F1"/>
    <w:rsid w:val="002E13A9"/>
    <w:rsid w:val="002E2ACC"/>
    <w:rsid w:val="002E3308"/>
    <w:rsid w:val="002E3734"/>
    <w:rsid w:val="002E3839"/>
    <w:rsid w:val="002E3ED0"/>
    <w:rsid w:val="002E53F5"/>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8A4"/>
    <w:rsid w:val="00306D1F"/>
    <w:rsid w:val="003103FD"/>
    <w:rsid w:val="00310633"/>
    <w:rsid w:val="0031087C"/>
    <w:rsid w:val="00310C53"/>
    <w:rsid w:val="00310F6A"/>
    <w:rsid w:val="00311BC8"/>
    <w:rsid w:val="00312E8D"/>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CC4"/>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67A53"/>
    <w:rsid w:val="00370616"/>
    <w:rsid w:val="0037088A"/>
    <w:rsid w:val="00370EB6"/>
    <w:rsid w:val="00371559"/>
    <w:rsid w:val="00371CDF"/>
    <w:rsid w:val="00371CF3"/>
    <w:rsid w:val="00372DDE"/>
    <w:rsid w:val="00373040"/>
    <w:rsid w:val="00373183"/>
    <w:rsid w:val="00373AE0"/>
    <w:rsid w:val="003744C6"/>
    <w:rsid w:val="00374A98"/>
    <w:rsid w:val="00374B86"/>
    <w:rsid w:val="003753C7"/>
    <w:rsid w:val="00375764"/>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417B"/>
    <w:rsid w:val="003A44B8"/>
    <w:rsid w:val="003A5260"/>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03D"/>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AEB"/>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B25"/>
    <w:rsid w:val="00497D2D"/>
    <w:rsid w:val="004A08B8"/>
    <w:rsid w:val="004A108F"/>
    <w:rsid w:val="004A1871"/>
    <w:rsid w:val="004A20C5"/>
    <w:rsid w:val="004A2233"/>
    <w:rsid w:val="004A2B1F"/>
    <w:rsid w:val="004A348F"/>
    <w:rsid w:val="004A37FB"/>
    <w:rsid w:val="004A38F0"/>
    <w:rsid w:val="004A4626"/>
    <w:rsid w:val="004A4BA7"/>
    <w:rsid w:val="004A56B5"/>
    <w:rsid w:val="004A59BC"/>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6D29"/>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3FAD"/>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36D5"/>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91B"/>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6D91"/>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3CC5"/>
    <w:rsid w:val="00684B40"/>
    <w:rsid w:val="00684C00"/>
    <w:rsid w:val="00684D22"/>
    <w:rsid w:val="00685468"/>
    <w:rsid w:val="0068584F"/>
    <w:rsid w:val="00686B30"/>
    <w:rsid w:val="0068776C"/>
    <w:rsid w:val="00687A1B"/>
    <w:rsid w:val="006903E8"/>
    <w:rsid w:val="006907E0"/>
    <w:rsid w:val="00690EAC"/>
    <w:rsid w:val="00691145"/>
    <w:rsid w:val="00691352"/>
    <w:rsid w:val="006915BD"/>
    <w:rsid w:val="00692A1C"/>
    <w:rsid w:val="00692AE8"/>
    <w:rsid w:val="00693534"/>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2D7"/>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A74"/>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238C"/>
    <w:rsid w:val="007332A5"/>
    <w:rsid w:val="0073343F"/>
    <w:rsid w:val="00733635"/>
    <w:rsid w:val="0073414A"/>
    <w:rsid w:val="0073461D"/>
    <w:rsid w:val="00734634"/>
    <w:rsid w:val="0073523E"/>
    <w:rsid w:val="00735B12"/>
    <w:rsid w:val="00736CBB"/>
    <w:rsid w:val="00737248"/>
    <w:rsid w:val="007375D1"/>
    <w:rsid w:val="00740D86"/>
    <w:rsid w:val="00740E34"/>
    <w:rsid w:val="00740F43"/>
    <w:rsid w:val="007411DB"/>
    <w:rsid w:val="007414BE"/>
    <w:rsid w:val="00741765"/>
    <w:rsid w:val="00741C5A"/>
    <w:rsid w:val="0074215B"/>
    <w:rsid w:val="0074236E"/>
    <w:rsid w:val="00743562"/>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866"/>
    <w:rsid w:val="00752BAF"/>
    <w:rsid w:val="00753134"/>
    <w:rsid w:val="00753420"/>
    <w:rsid w:val="00753C81"/>
    <w:rsid w:val="007548DB"/>
    <w:rsid w:val="007551A2"/>
    <w:rsid w:val="00755ECE"/>
    <w:rsid w:val="00756019"/>
    <w:rsid w:val="00756581"/>
    <w:rsid w:val="0075681E"/>
    <w:rsid w:val="007573B6"/>
    <w:rsid w:val="00757E4F"/>
    <w:rsid w:val="00761480"/>
    <w:rsid w:val="0076204B"/>
    <w:rsid w:val="0076290B"/>
    <w:rsid w:val="00762AAF"/>
    <w:rsid w:val="00763021"/>
    <w:rsid w:val="0076333C"/>
    <w:rsid w:val="00763373"/>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634"/>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DEB"/>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BAB"/>
    <w:rsid w:val="007E5C92"/>
    <w:rsid w:val="007E631E"/>
    <w:rsid w:val="007E67FD"/>
    <w:rsid w:val="007E6B90"/>
    <w:rsid w:val="007E6E35"/>
    <w:rsid w:val="007E6F25"/>
    <w:rsid w:val="007E73EC"/>
    <w:rsid w:val="007E7B57"/>
    <w:rsid w:val="007E7D99"/>
    <w:rsid w:val="007F01D5"/>
    <w:rsid w:val="007F032B"/>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1C"/>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5DBB"/>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5935"/>
    <w:rsid w:val="008A6B84"/>
    <w:rsid w:val="008B1F44"/>
    <w:rsid w:val="008B24D6"/>
    <w:rsid w:val="008B270C"/>
    <w:rsid w:val="008B3A35"/>
    <w:rsid w:val="008B4337"/>
    <w:rsid w:val="008B49F9"/>
    <w:rsid w:val="008B4F3E"/>
    <w:rsid w:val="008B51C8"/>
    <w:rsid w:val="008B5522"/>
    <w:rsid w:val="008B572B"/>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1085"/>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2F5F"/>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0C8D"/>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5A9"/>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A0B"/>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3F4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6716"/>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19C3"/>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0DFF"/>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4BD3"/>
    <w:rsid w:val="00B15047"/>
    <w:rsid w:val="00B1527C"/>
    <w:rsid w:val="00B152C9"/>
    <w:rsid w:val="00B15331"/>
    <w:rsid w:val="00B15CE9"/>
    <w:rsid w:val="00B16ADF"/>
    <w:rsid w:val="00B16CF9"/>
    <w:rsid w:val="00B17020"/>
    <w:rsid w:val="00B173C5"/>
    <w:rsid w:val="00B17C79"/>
    <w:rsid w:val="00B20323"/>
    <w:rsid w:val="00B205BE"/>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7D"/>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1CDB"/>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0B1"/>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238A"/>
    <w:rsid w:val="00BF344F"/>
    <w:rsid w:val="00BF3961"/>
    <w:rsid w:val="00BF3BD5"/>
    <w:rsid w:val="00BF42CC"/>
    <w:rsid w:val="00BF5703"/>
    <w:rsid w:val="00BF5967"/>
    <w:rsid w:val="00BF5C21"/>
    <w:rsid w:val="00BF5EEA"/>
    <w:rsid w:val="00BF66B4"/>
    <w:rsid w:val="00BF6AA5"/>
    <w:rsid w:val="00BF7144"/>
    <w:rsid w:val="00BF7530"/>
    <w:rsid w:val="00C00A31"/>
    <w:rsid w:val="00C00FD7"/>
    <w:rsid w:val="00C01025"/>
    <w:rsid w:val="00C011CD"/>
    <w:rsid w:val="00C01CC4"/>
    <w:rsid w:val="00C0246E"/>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490"/>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6E8A"/>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2EDF"/>
    <w:rsid w:val="00C939F8"/>
    <w:rsid w:val="00C94B53"/>
    <w:rsid w:val="00C95A9F"/>
    <w:rsid w:val="00C95D01"/>
    <w:rsid w:val="00C96FB4"/>
    <w:rsid w:val="00C97918"/>
    <w:rsid w:val="00CA0028"/>
    <w:rsid w:val="00CA006C"/>
    <w:rsid w:val="00CA0E58"/>
    <w:rsid w:val="00CA1F89"/>
    <w:rsid w:val="00CA2953"/>
    <w:rsid w:val="00CA29B6"/>
    <w:rsid w:val="00CA30A0"/>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7F2"/>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BFF"/>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7B7"/>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0F"/>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2D9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79C"/>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2E08"/>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2DF3"/>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4AFE"/>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984"/>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 w:val="00FF7F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2D6824"/>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7C6DEB"/>
    <w:rPr>
      <w:color w:val="605E5C"/>
      <w:shd w:val="clear" w:color="auto" w:fill="E1DFDD"/>
    </w:rPr>
  </w:style>
  <w:style w:type="character" w:customStyle="1" w:styleId="50">
    <w:name w:val="Заголовок 5 Знак"/>
    <w:basedOn w:val="a0"/>
    <w:link w:val="5"/>
    <w:semiHidden/>
    <w:rsid w:val="002D6824"/>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ssian.rt.com/russia/news/1686146-pensii-rossiya-povysheniya" TargetMode="External"/><Relationship Id="rId21" Type="http://schemas.openxmlformats.org/officeDocument/2006/relationships/hyperlink" Target="https://nbj.ru/news/sberbank-rossiyane-vlozhili-pochti-394-m/74874/" TargetMode="External"/><Relationship Id="rId42" Type="http://schemas.openxmlformats.org/officeDocument/2006/relationships/hyperlink" Target="https://www.pravda.ru/news/economics/2414304-pension-payments-october-regional-rules/" TargetMode="External"/><Relationship Id="rId47" Type="http://schemas.openxmlformats.org/officeDocument/2006/relationships/hyperlink" Target="https://tass.ru/ekonomika/28144797" TargetMode="External"/><Relationship Id="rId63" Type="http://schemas.openxmlformats.org/officeDocument/2006/relationships/hyperlink" Target="https://caravan-info.kg/ru/obschestvo/151717-sotsfond-kyrgyzstana-vedet-peregovory-s-evropeyskimi-stranami-o-pensiyah-migrantov.html" TargetMode="External"/><Relationship Id="rId68"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banki.ru/news/lenta/?id=11027553" TargetMode="External"/><Relationship Id="rId29" Type="http://schemas.openxmlformats.org/officeDocument/2006/relationships/hyperlink" Target="https://ural.tsargrad.tv/news/osennjaja-indeksacija-komu-iz-pensionerov-i-na-skolko-povysjat-vyplaty_1877603" TargetMode="External"/><Relationship Id="rId11" Type="http://schemas.openxmlformats.org/officeDocument/2006/relationships/hyperlink" Target="https://konkurent.ru/article/91757" TargetMode="External"/><Relationship Id="rId24" Type="http://schemas.openxmlformats.org/officeDocument/2006/relationships/hyperlink" Target="https://tass.ru/obschestvo/28144873" TargetMode="External"/><Relationship Id="rId32" Type="http://schemas.openxmlformats.org/officeDocument/2006/relationships/hyperlink" Target="https://www.osnmedia.ru/ekonomika/pensii-v-2027-godu-uvelichatsya-dvazhdy-komu-pribavyat/" TargetMode="External"/><Relationship Id="rId37" Type="http://schemas.openxmlformats.org/officeDocument/2006/relationships/hyperlink" Target="https://deita.ru/article/590634" TargetMode="External"/><Relationship Id="rId40" Type="http://schemas.openxmlformats.org/officeDocument/2006/relationships/hyperlink" Target="https://primpress.ru/article/138354" TargetMode="External"/><Relationship Id="rId45" Type="http://schemas.openxmlformats.org/officeDocument/2006/relationships/hyperlink" Target="https://fb.ru/news/national-state-local/2026/9/23/465403" TargetMode="External"/><Relationship Id="rId53" Type="http://schemas.openxmlformats.org/officeDocument/2006/relationships/hyperlink" Target="https://vc.ru/id4448120/3154042-zoloto-dlya-vsekh-gdoznak-menyaet-rynok-investitsionnogo-zolota" TargetMode="External"/><Relationship Id="rId58" Type="http://schemas.openxmlformats.org/officeDocument/2006/relationships/hyperlink" Target="https://otyrar.kz/2026/09/posle-8-dohodnost-enpf-nizhe-inflyaczii-stoit-li-bespokoitsya-kazahstanczam/" TargetMode="External"/><Relationship Id="rId66" Type="http://schemas.openxmlformats.org/officeDocument/2006/relationships/hyperlink" Target="https://www.belnovosti.by/lyudi-i-sobytiya/kto-iz-evropeycev-dolshe-vseh-zhivet-na-pensii-v-etu-stranu-my-chasto" TargetMode="External"/><Relationship Id="rId5" Type="http://schemas.openxmlformats.org/officeDocument/2006/relationships/footnotes" Target="footnotes.xml"/><Relationship Id="rId61" Type="http://schemas.openxmlformats.org/officeDocument/2006/relationships/hyperlink" Target="https://24.kg/obschestvo/390313_kak_sozdat_vtoruyu_pensiyu_vkyirgyizstane_deyatelnost_chastnyih_fondov/amp/" TargetMode="External"/><Relationship Id="rId19" Type="http://schemas.openxmlformats.org/officeDocument/2006/relationships/hyperlink" Target="https://prufy.ru/news/rossiya_i_mir/192839-minfin_prikroet_lazeyku_dlya_dosrochnogo_vyvoda_sredstv_iz_programmy_dolgosrochnykh_sberezheniy/" TargetMode="External"/><Relationship Id="rId14" Type="http://schemas.openxmlformats.org/officeDocument/2006/relationships/hyperlink" Target="https://1prime.ru/20260924/pds-873555562.html" TargetMode="External"/><Relationship Id="rId22" Type="http://schemas.openxmlformats.org/officeDocument/2006/relationships/hyperlink" Target="https://www.osnmedia.ru/interesnoe/kak-poluchit-36-tysyach-rublej-komu-polozhena-doplata-k-pensii/" TargetMode="External"/><Relationship Id="rId27" Type="http://schemas.openxmlformats.org/officeDocument/2006/relationships/hyperlink" Target="https://www.gazeta.ru/business/news/2026/09/22/29369209.shtml" TargetMode="External"/><Relationship Id="rId30" Type="http://schemas.openxmlformats.org/officeDocument/2006/relationships/hyperlink" Target="https://senatinform.ru/news/komu_v_rossii_povysyat_pensii_s_1_oktyabrya/" TargetMode="External"/><Relationship Id="rId35" Type="http://schemas.openxmlformats.org/officeDocument/2006/relationships/hyperlink" Target="https://bank.yuga.ru/newsfeed/amp/10048/" TargetMode="External"/><Relationship Id="rId43" Type="http://schemas.openxmlformats.org/officeDocument/2006/relationships/hyperlink" Target="https://www.pravda.ru/news/economics/2414284-inheritance-cumulative-pension-rules-deadlines/" TargetMode="External"/><Relationship Id="rId48" Type="http://schemas.openxmlformats.org/officeDocument/2006/relationships/hyperlink" Target="https://life.ru/p/siluanov-minfin-sozdal-bazu-dlya-ispolzovaniya-tsifrovogo-rublya-v-byudzhete" TargetMode="External"/><Relationship Id="rId56" Type="http://schemas.openxmlformats.org/officeDocument/2006/relationships/hyperlink" Target="https://www.belnovosti.by/obshchestvo/komu-v-belarusi-mogut-otsrochit-naznachenie-pensii-i-po-kakoy-prichine" TargetMode="External"/><Relationship Id="rId64" Type="http://schemas.openxmlformats.org/officeDocument/2006/relationships/hyperlink" Target="https://caravan-info.kg/ru/obschestvo/151728-kyrgyzskie-migranty-teper-mogut-platit-pensionnye-vznosy-iz-za-granitsy.html" TargetMode="External"/><Relationship Id="rId69" Type="http://schemas.openxmlformats.org/officeDocument/2006/relationships/fontTable" Target="fontTable.xml"/><Relationship Id="rId8" Type="http://schemas.openxmlformats.org/officeDocument/2006/relationships/hyperlink" Target="https://www.vedomosti.ru/press_releases/2026/09/23/investitsii-v-kadrovii-potentsial-finansovoi-otrasli-npf-buduschee-naznachil-stipendii-rossiiskim-studentam" TargetMode="External"/><Relationship Id="rId51" Type="http://schemas.openxmlformats.org/officeDocument/2006/relationships/hyperlink" Target="https://main-present.ru/?p=226889" TargetMode="External"/><Relationship Id="rId3" Type="http://schemas.openxmlformats.org/officeDocument/2006/relationships/settings" Target="settings.xml"/><Relationship Id="rId12" Type="http://schemas.openxmlformats.org/officeDocument/2006/relationships/hyperlink" Target="https://raexpert.ru/rankings/managing/" TargetMode="External"/><Relationship Id="rId17" Type="http://schemas.openxmlformats.org/officeDocument/2006/relationships/hyperlink" Target="https://consult-cct.ru/rossiyane-otlozhili-vdolguyu-so-sberom-pochti-394-mlrd-rublej" TargetMode="External"/><Relationship Id="rId25" Type="http://schemas.openxmlformats.org/officeDocument/2006/relationships/hyperlink" Target="https://tass.ru/obschestvo/28145079" TargetMode="External"/><Relationship Id="rId33" Type="http://schemas.openxmlformats.org/officeDocument/2006/relationships/hyperlink" Target="https://www.osnmedia.ru/interesnoe/kakuyu-doplatu-dadut-pensioneram-za-sovetskij-stazh-poluchayut-ne-vse/" TargetMode="External"/><Relationship Id="rId38" Type="http://schemas.openxmlformats.org/officeDocument/2006/relationships/hyperlink" Target="https://konkurent.ru/article/91775" TargetMode="External"/><Relationship Id="rId46" Type="http://schemas.openxmlformats.org/officeDocument/2006/relationships/hyperlink" Target="https://azned.net/pensionnye-nakopleniya-chto-dostupno-obychnomu-cheloveku/" TargetMode="External"/><Relationship Id="rId59" Type="http://schemas.openxmlformats.org/officeDocument/2006/relationships/hyperlink" Target="https://bizmedia.kz/2026-09-23-skolko-kazahstanczy-zarabotali-na-pensionnyh-nakopleniyah-v-enpf/" TargetMode="External"/><Relationship Id="rId67" Type="http://schemas.openxmlformats.org/officeDocument/2006/relationships/header" Target="header1.xml"/><Relationship Id="rId20" Type="http://schemas.openxmlformats.org/officeDocument/2006/relationships/hyperlink" Target="https://konkurent.ru/article/91769" TargetMode="External"/><Relationship Id="rId41" Type="http://schemas.openxmlformats.org/officeDocument/2006/relationships/hyperlink" Target="https://primpress.ru/article/138363" TargetMode="External"/><Relationship Id="rId54" Type="http://schemas.openxmlformats.org/officeDocument/2006/relationships/hyperlink" Target="https://www.fa.ru/university/structure/scientific-educational-departments/ff/izkifi/news/professor-tsyganov-prokommentiroval-povyshenie-stavok-po-vkladam-posle-zasedaniya-banka-rossii-" TargetMode="External"/><Relationship Id="rId62" Type="http://schemas.openxmlformats.org/officeDocument/2006/relationships/hyperlink" Target="https://caravan-info.kg/ru/obschestvo/140435-v-kyrgyzstane-chislo-pensionerov-prevysilo-825-tysyach.html"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pbroker.ru/?p=83088" TargetMode="External"/><Relationship Id="rId23" Type="http://schemas.openxmlformats.org/officeDocument/2006/relationships/hyperlink" Target="https://regions.ru/ekonomika/kak-nakopit-44-mln-na-dachu-v-podmoskove-rabochaja-shema-dlja-teh-komu-za-20" TargetMode="External"/><Relationship Id="rId28" Type="http://schemas.openxmlformats.org/officeDocument/2006/relationships/hyperlink" Target="https://www.banki.ru/news/daytheme/?id=11019971" TargetMode="External"/><Relationship Id="rId36" Type="http://schemas.openxmlformats.org/officeDocument/2006/relationships/hyperlink" Target="https://bankiros.ru/news/oslablenie-rublya-kakie-raskhody-silnee-vsego-davyat-na-pensionerov-22534" TargetMode="External"/><Relationship Id="rId49" Type="http://schemas.openxmlformats.org/officeDocument/2006/relationships/hyperlink" Target="https://versia.ru/v-rossii-izmenili-pravila-ispolzovaniya-sredstv-matkapitala" TargetMode="External"/><Relationship Id="rId57" Type="http://schemas.openxmlformats.org/officeDocument/2006/relationships/hyperlink" Target="https://zaim.com/kz/news-kz/mintruda-otmenit-garantiyu-po-inflyatsii-dlya-pensionnykh/" TargetMode="External"/><Relationship Id="rId10" Type="http://schemas.openxmlformats.org/officeDocument/2006/relationships/hyperlink" Target="http://pbroker.ru/?p=83083" TargetMode="External"/><Relationship Id="rId31" Type="http://schemas.openxmlformats.org/officeDocument/2006/relationships/hyperlink" Target="https://www.osnmedia.ru/obshhestvo/pensii-s-1-oktyabrya-vyrastut-kto-poluchit-pribavku-pochti-10-tysyach-rublej/" TargetMode="External"/><Relationship Id="rId44" Type="http://schemas.openxmlformats.org/officeDocument/2006/relationships/hyperlink" Target="https://fedpress.ru/article/3453302" TargetMode="External"/><Relationship Id="rId52" Type="http://schemas.openxmlformats.org/officeDocument/2006/relationships/hyperlink" Target="https://ko.ru/news/byudzhet-bez-riskov-i-bolshe-svobody-regionam-chto-obsuzhdali-na-mff-2026/" TargetMode="External"/><Relationship Id="rId60" Type="http://schemas.openxmlformats.org/officeDocument/2006/relationships/hyperlink" Target="https://informburo.kz/novosti/v-kakie-castnye-kompanii-vygodnee-perevodit-pensionnye-nakopleniia-iz-enpf" TargetMode="External"/><Relationship Id="rId65" Type="http://schemas.openxmlformats.org/officeDocument/2006/relationships/hyperlink" Target="https://www.norma.uz/proekty_npa/novaya_pensionnaya_strategiya_subsidii_biznesu_vmesto_nalogovyh_lgot" TargetMode="External"/><Relationship Id="rId4" Type="http://schemas.openxmlformats.org/officeDocument/2006/relationships/webSettings" Target="webSettings.xml"/><Relationship Id="rId9" Type="http://schemas.openxmlformats.org/officeDocument/2006/relationships/hyperlink" Target="https://tass.ru/ekonomika/28144983" TargetMode="External"/><Relationship Id="rId13" Type="http://schemas.openxmlformats.org/officeDocument/2006/relationships/hyperlink" Target="https://iz.ru/2172287/evgenii-grachev/pensionnye-nakopleniya-razreshat-ispolzovat-dlya-pokupki-zhilya" TargetMode="External"/><Relationship Id="rId18" Type="http://schemas.openxmlformats.org/officeDocument/2006/relationships/hyperlink" Target="https://www.vbr.ru/novosti/pensii/2026/09/23/doplaty-po-pds-pridetsya-jdat-do-10-let/" TargetMode="External"/><Relationship Id="rId39" Type="http://schemas.openxmlformats.org/officeDocument/2006/relationships/hyperlink" Target="https://primpress.ru/article/138365" TargetMode="External"/><Relationship Id="rId34" Type="http://schemas.openxmlformats.org/officeDocument/2006/relationships/hyperlink" Target="https://www.osnmedia.ru/lifehack/kakim-obrazom-zakonno-uvelichit-razmer-budushhej-pensii-v-poltora-raza/" TargetMode="External"/><Relationship Id="rId50" Type="http://schemas.openxmlformats.org/officeDocument/2006/relationships/hyperlink" Target="https://senatinform.ru/news/v_sf_predlagayut_razreshit_vkladyvat_matkapital_v_pokupku_rossiyskikh_avtomobiley/" TargetMode="External"/><Relationship Id="rId55" Type="http://schemas.openxmlformats.org/officeDocument/2006/relationships/hyperlink" Target="https://www.pravda.ru/news/economics/2414342-digital-ruble-russia-laun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91</Pages>
  <Words>34764</Words>
  <Characters>198155</Characters>
  <Application>Microsoft Office Word</Application>
  <DocSecurity>0</DocSecurity>
  <Lines>1651</Lines>
  <Paragraphs>464</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232455</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39</cp:revision>
  <cp:lastPrinted>2026-09-24T05:51:00Z</cp:lastPrinted>
  <dcterms:created xsi:type="dcterms:W3CDTF">2026-09-16T09:11:00Z</dcterms:created>
  <dcterms:modified xsi:type="dcterms:W3CDTF">2026-09-24T05:52:00Z</dcterms:modified>
  <cp:category>НАПФ</cp:category>
  <cp:contentStatus>И-Консалтинг</cp:contentStatus>
</cp:coreProperties>
</file>